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19907788"/>
        <w:docPartObj>
          <w:docPartGallery w:val="Table of Contents"/>
          <w:docPartUnique/>
        </w:docPartObj>
      </w:sdtPr>
      <w:sdtEndPr>
        <w:rPr>
          <w:b/>
          <w:bCs/>
          <w:noProof/>
        </w:rPr>
      </w:sdtEndPr>
      <w:sdtContent>
        <w:p w14:paraId="49C30B72" w14:textId="77777777" w:rsidR="00DA17AA" w:rsidRPr="00DA17AA" w:rsidRDefault="00DA17AA" w:rsidP="00DA17AA">
          <w:pPr>
            <w:keepNext/>
            <w:keepLines/>
            <w:spacing w:before="240" w:after="0"/>
            <w:rPr>
              <w:rFonts w:asciiTheme="majorHAnsi" w:eastAsiaTheme="majorEastAsia" w:hAnsiTheme="majorHAnsi" w:cstheme="majorBidi"/>
              <w:b/>
              <w:color w:val="000000" w:themeColor="text1"/>
              <w:sz w:val="32"/>
              <w:szCs w:val="32"/>
              <w:lang w:val="en-US"/>
            </w:rPr>
          </w:pPr>
          <w:r w:rsidRPr="00DA17AA">
            <w:rPr>
              <w:rFonts w:asciiTheme="majorHAnsi" w:eastAsiaTheme="majorEastAsia" w:hAnsiTheme="majorHAnsi" w:cstheme="majorBidi"/>
              <w:b/>
              <w:color w:val="000000" w:themeColor="text1"/>
              <w:sz w:val="32"/>
              <w:szCs w:val="32"/>
              <w:lang w:val="en-US"/>
            </w:rPr>
            <w:t>Contents</w:t>
          </w:r>
        </w:p>
        <w:p w14:paraId="5A9AF36C" w14:textId="77777777" w:rsidR="00DA17AA" w:rsidRPr="00DA17AA" w:rsidRDefault="00DA17AA" w:rsidP="00DA17AA">
          <w:pPr>
            <w:rPr>
              <w:lang w:val="en-US"/>
            </w:rPr>
          </w:pPr>
        </w:p>
        <w:p w14:paraId="0AE3D75B" w14:textId="7D8FA5DC" w:rsidR="00ED4C33" w:rsidRDefault="00DA17AA">
          <w:pPr>
            <w:pStyle w:val="TOC1"/>
            <w:tabs>
              <w:tab w:val="right" w:leader="dot" w:pos="9016"/>
            </w:tabs>
            <w:rPr>
              <w:rFonts w:eastAsiaTheme="minorEastAsia"/>
              <w:noProof/>
              <w:sz w:val="24"/>
              <w:szCs w:val="24"/>
              <w:lang w:eastAsia="en-GB"/>
            </w:rPr>
          </w:pPr>
          <w:r w:rsidRPr="00DA17AA">
            <w:rPr>
              <w:rFonts w:eastAsiaTheme="minorEastAsia" w:cs="Times New Roman"/>
              <w:lang w:val="en-US"/>
            </w:rPr>
            <w:fldChar w:fldCharType="begin"/>
          </w:r>
          <w:r w:rsidRPr="00DA17AA">
            <w:rPr>
              <w:rFonts w:eastAsiaTheme="minorEastAsia" w:cs="Times New Roman"/>
              <w:lang w:val="en-US"/>
            </w:rPr>
            <w:instrText xml:space="preserve"> TOC \o "1-3" \h \z \u </w:instrText>
          </w:r>
          <w:r w:rsidRPr="00DA17AA">
            <w:rPr>
              <w:rFonts w:eastAsiaTheme="minorEastAsia" w:cs="Times New Roman"/>
              <w:lang w:val="en-US"/>
            </w:rPr>
            <w:fldChar w:fldCharType="separate"/>
          </w:r>
          <w:hyperlink w:anchor="_Toc63166967" w:history="1">
            <w:r w:rsidR="00ED4C33" w:rsidRPr="006B13A3">
              <w:rPr>
                <w:rStyle w:val="Hyperlink"/>
                <w:rFonts w:asciiTheme="majorHAnsi" w:eastAsiaTheme="majorEastAsia" w:hAnsiTheme="majorHAnsi" w:cstheme="majorBidi"/>
                <w:b/>
                <w:noProof/>
              </w:rPr>
              <w:t>Section A</w:t>
            </w:r>
            <w:r w:rsidR="00ED4C33">
              <w:rPr>
                <w:noProof/>
                <w:webHidden/>
              </w:rPr>
              <w:tab/>
            </w:r>
            <w:r w:rsidR="00ED4C33">
              <w:rPr>
                <w:noProof/>
                <w:webHidden/>
              </w:rPr>
              <w:fldChar w:fldCharType="begin"/>
            </w:r>
            <w:r w:rsidR="00ED4C33">
              <w:rPr>
                <w:noProof/>
                <w:webHidden/>
              </w:rPr>
              <w:instrText xml:space="preserve"> PAGEREF _Toc63166967 \h </w:instrText>
            </w:r>
            <w:r w:rsidR="00ED4C33">
              <w:rPr>
                <w:noProof/>
                <w:webHidden/>
              </w:rPr>
            </w:r>
            <w:r w:rsidR="00ED4C33">
              <w:rPr>
                <w:noProof/>
                <w:webHidden/>
              </w:rPr>
              <w:fldChar w:fldCharType="separate"/>
            </w:r>
            <w:r w:rsidR="009848B1">
              <w:rPr>
                <w:noProof/>
                <w:webHidden/>
              </w:rPr>
              <w:t>2</w:t>
            </w:r>
            <w:r w:rsidR="00ED4C33">
              <w:rPr>
                <w:noProof/>
                <w:webHidden/>
              </w:rPr>
              <w:fldChar w:fldCharType="end"/>
            </w:r>
          </w:hyperlink>
        </w:p>
        <w:p w14:paraId="61C96D1D" w14:textId="0AE9457B" w:rsidR="00ED4C33" w:rsidRDefault="00ED4C33">
          <w:pPr>
            <w:pStyle w:val="TOC2"/>
            <w:tabs>
              <w:tab w:val="right" w:leader="dot" w:pos="9016"/>
            </w:tabs>
            <w:rPr>
              <w:rFonts w:eastAsiaTheme="minorEastAsia"/>
              <w:noProof/>
              <w:sz w:val="24"/>
              <w:szCs w:val="24"/>
              <w:lang w:eastAsia="en-GB"/>
            </w:rPr>
          </w:pPr>
          <w:hyperlink w:anchor="_Toc63166968" w:history="1">
            <w:r w:rsidRPr="006B13A3">
              <w:rPr>
                <w:rStyle w:val="Hyperlink"/>
                <w:rFonts w:asciiTheme="majorHAnsi" w:eastAsiaTheme="majorEastAsia" w:hAnsiTheme="majorHAnsi" w:cstheme="majorBidi"/>
                <w:b/>
                <w:noProof/>
              </w:rPr>
              <w:t>Introduction</w:t>
            </w:r>
            <w:r>
              <w:rPr>
                <w:noProof/>
                <w:webHidden/>
              </w:rPr>
              <w:tab/>
            </w:r>
            <w:r>
              <w:rPr>
                <w:noProof/>
                <w:webHidden/>
              </w:rPr>
              <w:fldChar w:fldCharType="begin"/>
            </w:r>
            <w:r>
              <w:rPr>
                <w:noProof/>
                <w:webHidden/>
              </w:rPr>
              <w:instrText xml:space="preserve"> PAGEREF _Toc63166968 \h </w:instrText>
            </w:r>
            <w:r>
              <w:rPr>
                <w:noProof/>
                <w:webHidden/>
              </w:rPr>
            </w:r>
            <w:r>
              <w:rPr>
                <w:noProof/>
                <w:webHidden/>
              </w:rPr>
              <w:fldChar w:fldCharType="separate"/>
            </w:r>
            <w:r w:rsidR="009848B1">
              <w:rPr>
                <w:noProof/>
                <w:webHidden/>
              </w:rPr>
              <w:t>2</w:t>
            </w:r>
            <w:r>
              <w:rPr>
                <w:noProof/>
                <w:webHidden/>
              </w:rPr>
              <w:fldChar w:fldCharType="end"/>
            </w:r>
          </w:hyperlink>
        </w:p>
        <w:p w14:paraId="076BCE13" w14:textId="5713AE40" w:rsidR="00ED4C33" w:rsidRDefault="00ED4C33">
          <w:pPr>
            <w:pStyle w:val="TOC2"/>
            <w:tabs>
              <w:tab w:val="right" w:leader="dot" w:pos="9016"/>
            </w:tabs>
            <w:rPr>
              <w:rFonts w:eastAsiaTheme="minorEastAsia"/>
              <w:noProof/>
              <w:sz w:val="24"/>
              <w:szCs w:val="24"/>
              <w:lang w:eastAsia="en-GB"/>
            </w:rPr>
          </w:pPr>
          <w:hyperlink w:anchor="_Toc63166969" w:history="1">
            <w:r w:rsidRPr="006B13A3">
              <w:rPr>
                <w:rStyle w:val="Hyperlink"/>
                <w:rFonts w:asciiTheme="majorHAnsi" w:eastAsiaTheme="majorEastAsia" w:hAnsiTheme="majorHAnsi" w:cstheme="majorBidi"/>
                <w:b/>
                <w:noProof/>
              </w:rPr>
              <w:t>Aim and Purpose</w:t>
            </w:r>
            <w:r>
              <w:rPr>
                <w:noProof/>
                <w:webHidden/>
              </w:rPr>
              <w:tab/>
            </w:r>
            <w:r>
              <w:rPr>
                <w:noProof/>
                <w:webHidden/>
              </w:rPr>
              <w:fldChar w:fldCharType="begin"/>
            </w:r>
            <w:r>
              <w:rPr>
                <w:noProof/>
                <w:webHidden/>
              </w:rPr>
              <w:instrText xml:space="preserve"> PAGEREF _Toc63166969 \h </w:instrText>
            </w:r>
            <w:r>
              <w:rPr>
                <w:noProof/>
                <w:webHidden/>
              </w:rPr>
            </w:r>
            <w:r>
              <w:rPr>
                <w:noProof/>
                <w:webHidden/>
              </w:rPr>
              <w:fldChar w:fldCharType="separate"/>
            </w:r>
            <w:r w:rsidR="009848B1">
              <w:rPr>
                <w:noProof/>
                <w:webHidden/>
              </w:rPr>
              <w:t>2</w:t>
            </w:r>
            <w:r>
              <w:rPr>
                <w:noProof/>
                <w:webHidden/>
              </w:rPr>
              <w:fldChar w:fldCharType="end"/>
            </w:r>
          </w:hyperlink>
        </w:p>
        <w:p w14:paraId="4DCD6EE4" w14:textId="7E03D93E" w:rsidR="00ED4C33" w:rsidRDefault="00ED4C33">
          <w:pPr>
            <w:pStyle w:val="TOC2"/>
            <w:tabs>
              <w:tab w:val="right" w:leader="dot" w:pos="9016"/>
            </w:tabs>
            <w:rPr>
              <w:rFonts w:eastAsiaTheme="minorEastAsia"/>
              <w:noProof/>
              <w:sz w:val="24"/>
              <w:szCs w:val="24"/>
              <w:lang w:eastAsia="en-GB"/>
            </w:rPr>
          </w:pPr>
          <w:hyperlink w:anchor="_Toc63166970" w:history="1">
            <w:r w:rsidRPr="006B13A3">
              <w:rPr>
                <w:rStyle w:val="Hyperlink"/>
                <w:rFonts w:asciiTheme="majorHAnsi" w:eastAsiaTheme="majorEastAsia" w:hAnsiTheme="majorHAnsi" w:cstheme="majorBidi"/>
                <w:b/>
                <w:noProof/>
              </w:rPr>
              <w:t>Information Governance Framework Principles for Safe Haven Counselling Wirral</w:t>
            </w:r>
            <w:r>
              <w:rPr>
                <w:noProof/>
                <w:webHidden/>
              </w:rPr>
              <w:tab/>
            </w:r>
            <w:r>
              <w:rPr>
                <w:noProof/>
                <w:webHidden/>
              </w:rPr>
              <w:fldChar w:fldCharType="begin"/>
            </w:r>
            <w:r>
              <w:rPr>
                <w:noProof/>
                <w:webHidden/>
              </w:rPr>
              <w:instrText xml:space="preserve"> PAGEREF _Toc63166970 \h </w:instrText>
            </w:r>
            <w:r>
              <w:rPr>
                <w:noProof/>
                <w:webHidden/>
              </w:rPr>
            </w:r>
            <w:r>
              <w:rPr>
                <w:noProof/>
                <w:webHidden/>
              </w:rPr>
              <w:fldChar w:fldCharType="separate"/>
            </w:r>
            <w:r w:rsidR="009848B1">
              <w:rPr>
                <w:noProof/>
                <w:webHidden/>
              </w:rPr>
              <w:t>3</w:t>
            </w:r>
            <w:r>
              <w:rPr>
                <w:noProof/>
                <w:webHidden/>
              </w:rPr>
              <w:fldChar w:fldCharType="end"/>
            </w:r>
          </w:hyperlink>
        </w:p>
        <w:p w14:paraId="5D23FF50" w14:textId="6D72B72E" w:rsidR="00ED4C33" w:rsidRDefault="00ED4C33">
          <w:pPr>
            <w:pStyle w:val="TOC1"/>
            <w:tabs>
              <w:tab w:val="right" w:leader="dot" w:pos="9016"/>
            </w:tabs>
            <w:rPr>
              <w:rFonts w:eastAsiaTheme="minorEastAsia"/>
              <w:noProof/>
              <w:sz w:val="24"/>
              <w:szCs w:val="24"/>
              <w:lang w:eastAsia="en-GB"/>
            </w:rPr>
          </w:pPr>
          <w:hyperlink w:anchor="_Toc63166971" w:history="1">
            <w:r w:rsidRPr="006B13A3">
              <w:rPr>
                <w:rStyle w:val="Hyperlink"/>
                <w:rFonts w:asciiTheme="majorHAnsi" w:eastAsiaTheme="majorEastAsia" w:hAnsiTheme="majorHAnsi" w:cstheme="majorBidi"/>
                <w:b/>
                <w:noProof/>
              </w:rPr>
              <w:t>Section B</w:t>
            </w:r>
            <w:r>
              <w:rPr>
                <w:noProof/>
                <w:webHidden/>
              </w:rPr>
              <w:tab/>
            </w:r>
            <w:r>
              <w:rPr>
                <w:noProof/>
                <w:webHidden/>
              </w:rPr>
              <w:fldChar w:fldCharType="begin"/>
            </w:r>
            <w:r>
              <w:rPr>
                <w:noProof/>
                <w:webHidden/>
              </w:rPr>
              <w:instrText xml:space="preserve"> PAGEREF _Toc63166971 \h </w:instrText>
            </w:r>
            <w:r>
              <w:rPr>
                <w:noProof/>
                <w:webHidden/>
              </w:rPr>
            </w:r>
            <w:r>
              <w:rPr>
                <w:noProof/>
                <w:webHidden/>
              </w:rPr>
              <w:fldChar w:fldCharType="separate"/>
            </w:r>
            <w:r w:rsidR="009848B1">
              <w:rPr>
                <w:noProof/>
                <w:webHidden/>
              </w:rPr>
              <w:t>4</w:t>
            </w:r>
            <w:r>
              <w:rPr>
                <w:noProof/>
                <w:webHidden/>
              </w:rPr>
              <w:fldChar w:fldCharType="end"/>
            </w:r>
          </w:hyperlink>
        </w:p>
        <w:p w14:paraId="49067BC6" w14:textId="0A1E976B" w:rsidR="00ED4C33" w:rsidRDefault="00ED4C33">
          <w:pPr>
            <w:pStyle w:val="TOC2"/>
            <w:tabs>
              <w:tab w:val="right" w:leader="dot" w:pos="9016"/>
            </w:tabs>
            <w:rPr>
              <w:rFonts w:eastAsiaTheme="minorEastAsia"/>
              <w:noProof/>
              <w:sz w:val="24"/>
              <w:szCs w:val="24"/>
              <w:lang w:eastAsia="en-GB"/>
            </w:rPr>
          </w:pPr>
          <w:hyperlink w:anchor="_Toc63166972" w:history="1">
            <w:r w:rsidRPr="006B13A3">
              <w:rPr>
                <w:rStyle w:val="Hyperlink"/>
                <w:rFonts w:asciiTheme="majorHAnsi" w:eastAsiaTheme="majorEastAsia" w:hAnsiTheme="majorHAnsi" w:cstheme="majorBidi"/>
                <w:b/>
                <w:noProof/>
              </w:rPr>
              <w:t>Privacy Notice: Use of information</w:t>
            </w:r>
            <w:r>
              <w:rPr>
                <w:noProof/>
                <w:webHidden/>
              </w:rPr>
              <w:tab/>
            </w:r>
            <w:r>
              <w:rPr>
                <w:noProof/>
                <w:webHidden/>
              </w:rPr>
              <w:fldChar w:fldCharType="begin"/>
            </w:r>
            <w:r>
              <w:rPr>
                <w:noProof/>
                <w:webHidden/>
              </w:rPr>
              <w:instrText xml:space="preserve"> PAGEREF _Toc63166972 \h </w:instrText>
            </w:r>
            <w:r>
              <w:rPr>
                <w:noProof/>
                <w:webHidden/>
              </w:rPr>
            </w:r>
            <w:r>
              <w:rPr>
                <w:noProof/>
                <w:webHidden/>
              </w:rPr>
              <w:fldChar w:fldCharType="separate"/>
            </w:r>
            <w:r w:rsidR="009848B1">
              <w:rPr>
                <w:noProof/>
                <w:webHidden/>
              </w:rPr>
              <w:t>4</w:t>
            </w:r>
            <w:r>
              <w:rPr>
                <w:noProof/>
                <w:webHidden/>
              </w:rPr>
              <w:fldChar w:fldCharType="end"/>
            </w:r>
          </w:hyperlink>
        </w:p>
        <w:p w14:paraId="18C7415C" w14:textId="6B5C0732" w:rsidR="00ED4C33" w:rsidRDefault="00ED4C33">
          <w:pPr>
            <w:pStyle w:val="TOC2"/>
            <w:tabs>
              <w:tab w:val="right" w:leader="dot" w:pos="9016"/>
            </w:tabs>
            <w:rPr>
              <w:rFonts w:eastAsiaTheme="minorEastAsia"/>
              <w:noProof/>
              <w:sz w:val="24"/>
              <w:szCs w:val="24"/>
              <w:lang w:eastAsia="en-GB"/>
            </w:rPr>
          </w:pPr>
          <w:hyperlink w:anchor="_Toc63166973" w:history="1">
            <w:r w:rsidRPr="006B13A3">
              <w:rPr>
                <w:rStyle w:val="Hyperlink"/>
                <w:rFonts w:asciiTheme="majorHAnsi" w:eastAsiaTheme="majorEastAsia" w:hAnsiTheme="majorHAnsi" w:cstheme="majorBidi"/>
                <w:b/>
                <w:noProof/>
              </w:rPr>
              <w:t>Retention Schedule</w:t>
            </w:r>
            <w:r>
              <w:rPr>
                <w:noProof/>
                <w:webHidden/>
              </w:rPr>
              <w:tab/>
            </w:r>
            <w:r>
              <w:rPr>
                <w:noProof/>
                <w:webHidden/>
              </w:rPr>
              <w:fldChar w:fldCharType="begin"/>
            </w:r>
            <w:r>
              <w:rPr>
                <w:noProof/>
                <w:webHidden/>
              </w:rPr>
              <w:instrText xml:space="preserve"> PAGEREF _Toc63166973 \h </w:instrText>
            </w:r>
            <w:r>
              <w:rPr>
                <w:noProof/>
                <w:webHidden/>
              </w:rPr>
            </w:r>
            <w:r>
              <w:rPr>
                <w:noProof/>
                <w:webHidden/>
              </w:rPr>
              <w:fldChar w:fldCharType="separate"/>
            </w:r>
            <w:r w:rsidR="009848B1">
              <w:rPr>
                <w:noProof/>
                <w:webHidden/>
              </w:rPr>
              <w:t>4</w:t>
            </w:r>
            <w:r>
              <w:rPr>
                <w:noProof/>
                <w:webHidden/>
              </w:rPr>
              <w:fldChar w:fldCharType="end"/>
            </w:r>
          </w:hyperlink>
        </w:p>
        <w:p w14:paraId="2F232583" w14:textId="710F13EE" w:rsidR="00ED4C33" w:rsidRDefault="00ED4C33">
          <w:pPr>
            <w:pStyle w:val="TOC2"/>
            <w:tabs>
              <w:tab w:val="right" w:leader="dot" w:pos="9016"/>
            </w:tabs>
            <w:rPr>
              <w:rFonts w:eastAsiaTheme="minorEastAsia"/>
              <w:noProof/>
              <w:sz w:val="24"/>
              <w:szCs w:val="24"/>
              <w:lang w:eastAsia="en-GB"/>
            </w:rPr>
          </w:pPr>
          <w:hyperlink w:anchor="_Toc63166974" w:history="1">
            <w:r w:rsidRPr="006B13A3">
              <w:rPr>
                <w:rStyle w:val="Hyperlink"/>
                <w:rFonts w:asciiTheme="majorHAnsi" w:eastAsiaTheme="majorEastAsia" w:hAnsiTheme="majorHAnsi" w:cstheme="majorBidi"/>
                <w:b/>
                <w:noProof/>
              </w:rPr>
              <w:t>Data Processing</w:t>
            </w:r>
            <w:r>
              <w:rPr>
                <w:noProof/>
                <w:webHidden/>
              </w:rPr>
              <w:tab/>
            </w:r>
            <w:r>
              <w:rPr>
                <w:noProof/>
                <w:webHidden/>
              </w:rPr>
              <w:fldChar w:fldCharType="begin"/>
            </w:r>
            <w:r>
              <w:rPr>
                <w:noProof/>
                <w:webHidden/>
              </w:rPr>
              <w:instrText xml:space="preserve"> PAGEREF _Toc63166974 \h </w:instrText>
            </w:r>
            <w:r>
              <w:rPr>
                <w:noProof/>
                <w:webHidden/>
              </w:rPr>
            </w:r>
            <w:r>
              <w:rPr>
                <w:noProof/>
                <w:webHidden/>
              </w:rPr>
              <w:fldChar w:fldCharType="separate"/>
            </w:r>
            <w:r w:rsidR="009848B1">
              <w:rPr>
                <w:noProof/>
                <w:webHidden/>
              </w:rPr>
              <w:t>6</w:t>
            </w:r>
            <w:r>
              <w:rPr>
                <w:noProof/>
                <w:webHidden/>
              </w:rPr>
              <w:fldChar w:fldCharType="end"/>
            </w:r>
          </w:hyperlink>
        </w:p>
        <w:p w14:paraId="7262EA2E" w14:textId="47549F6F" w:rsidR="00ED4C33" w:rsidRDefault="00ED4C33">
          <w:pPr>
            <w:pStyle w:val="TOC1"/>
            <w:tabs>
              <w:tab w:val="right" w:leader="dot" w:pos="9016"/>
            </w:tabs>
            <w:rPr>
              <w:rFonts w:eastAsiaTheme="minorEastAsia"/>
              <w:noProof/>
              <w:sz w:val="24"/>
              <w:szCs w:val="24"/>
              <w:lang w:eastAsia="en-GB"/>
            </w:rPr>
          </w:pPr>
          <w:hyperlink w:anchor="_Toc63166975" w:history="1">
            <w:r w:rsidRPr="006B13A3">
              <w:rPr>
                <w:rStyle w:val="Hyperlink"/>
                <w:rFonts w:asciiTheme="majorHAnsi" w:eastAsiaTheme="majorEastAsia" w:hAnsiTheme="majorHAnsi" w:cstheme="majorBidi"/>
                <w:b/>
                <w:noProof/>
              </w:rPr>
              <w:t>Section C</w:t>
            </w:r>
            <w:r>
              <w:rPr>
                <w:noProof/>
                <w:webHidden/>
              </w:rPr>
              <w:tab/>
            </w:r>
            <w:r>
              <w:rPr>
                <w:noProof/>
                <w:webHidden/>
              </w:rPr>
              <w:fldChar w:fldCharType="begin"/>
            </w:r>
            <w:r>
              <w:rPr>
                <w:noProof/>
                <w:webHidden/>
              </w:rPr>
              <w:instrText xml:space="preserve"> PAGEREF _Toc63166975 \h </w:instrText>
            </w:r>
            <w:r>
              <w:rPr>
                <w:noProof/>
                <w:webHidden/>
              </w:rPr>
            </w:r>
            <w:r>
              <w:rPr>
                <w:noProof/>
                <w:webHidden/>
              </w:rPr>
              <w:fldChar w:fldCharType="separate"/>
            </w:r>
            <w:r w:rsidR="009848B1">
              <w:rPr>
                <w:noProof/>
                <w:webHidden/>
              </w:rPr>
              <w:t>8</w:t>
            </w:r>
            <w:r>
              <w:rPr>
                <w:noProof/>
                <w:webHidden/>
              </w:rPr>
              <w:fldChar w:fldCharType="end"/>
            </w:r>
          </w:hyperlink>
        </w:p>
        <w:p w14:paraId="57BECD83" w14:textId="71471CF4" w:rsidR="00ED4C33" w:rsidRDefault="00ED4C33">
          <w:pPr>
            <w:pStyle w:val="TOC2"/>
            <w:tabs>
              <w:tab w:val="right" w:leader="dot" w:pos="9016"/>
            </w:tabs>
            <w:rPr>
              <w:rFonts w:eastAsiaTheme="minorEastAsia"/>
              <w:noProof/>
              <w:sz w:val="24"/>
              <w:szCs w:val="24"/>
              <w:lang w:eastAsia="en-GB"/>
            </w:rPr>
          </w:pPr>
          <w:hyperlink w:anchor="_Toc63166976" w:history="1">
            <w:r w:rsidRPr="006B13A3">
              <w:rPr>
                <w:rStyle w:val="Hyperlink"/>
                <w:rFonts w:asciiTheme="majorHAnsi" w:eastAsiaTheme="majorEastAsia" w:hAnsiTheme="majorHAnsi" w:cstheme="majorBidi"/>
                <w:b/>
                <w:noProof/>
              </w:rPr>
              <w:t>Data Breach</w:t>
            </w:r>
            <w:r>
              <w:rPr>
                <w:noProof/>
                <w:webHidden/>
              </w:rPr>
              <w:tab/>
            </w:r>
            <w:r>
              <w:rPr>
                <w:noProof/>
                <w:webHidden/>
              </w:rPr>
              <w:fldChar w:fldCharType="begin"/>
            </w:r>
            <w:r>
              <w:rPr>
                <w:noProof/>
                <w:webHidden/>
              </w:rPr>
              <w:instrText xml:space="preserve"> PAGEREF _Toc63166976 \h </w:instrText>
            </w:r>
            <w:r>
              <w:rPr>
                <w:noProof/>
                <w:webHidden/>
              </w:rPr>
            </w:r>
            <w:r>
              <w:rPr>
                <w:noProof/>
                <w:webHidden/>
              </w:rPr>
              <w:fldChar w:fldCharType="separate"/>
            </w:r>
            <w:r w:rsidR="009848B1">
              <w:rPr>
                <w:noProof/>
                <w:webHidden/>
              </w:rPr>
              <w:t>8</w:t>
            </w:r>
            <w:r>
              <w:rPr>
                <w:noProof/>
                <w:webHidden/>
              </w:rPr>
              <w:fldChar w:fldCharType="end"/>
            </w:r>
          </w:hyperlink>
        </w:p>
        <w:p w14:paraId="4DDEFC85" w14:textId="29497C16" w:rsidR="00ED4C33" w:rsidRDefault="00ED4C33">
          <w:pPr>
            <w:pStyle w:val="TOC2"/>
            <w:tabs>
              <w:tab w:val="right" w:leader="dot" w:pos="9016"/>
            </w:tabs>
            <w:rPr>
              <w:rFonts w:eastAsiaTheme="minorEastAsia"/>
              <w:noProof/>
              <w:sz w:val="24"/>
              <w:szCs w:val="24"/>
              <w:lang w:eastAsia="en-GB"/>
            </w:rPr>
          </w:pPr>
          <w:hyperlink w:anchor="_Toc63166977" w:history="1">
            <w:r w:rsidRPr="006B13A3">
              <w:rPr>
                <w:rStyle w:val="Hyperlink"/>
                <w:rFonts w:asciiTheme="majorHAnsi" w:eastAsiaTheme="majorEastAsia" w:hAnsiTheme="majorHAnsi" w:cstheme="majorBidi"/>
                <w:b/>
                <w:noProof/>
              </w:rPr>
              <w:t>Subject Access Request</w:t>
            </w:r>
            <w:r>
              <w:rPr>
                <w:noProof/>
                <w:webHidden/>
              </w:rPr>
              <w:tab/>
            </w:r>
            <w:r>
              <w:rPr>
                <w:noProof/>
                <w:webHidden/>
              </w:rPr>
              <w:fldChar w:fldCharType="begin"/>
            </w:r>
            <w:r>
              <w:rPr>
                <w:noProof/>
                <w:webHidden/>
              </w:rPr>
              <w:instrText xml:space="preserve"> PAGEREF _Toc63166977 \h </w:instrText>
            </w:r>
            <w:r>
              <w:rPr>
                <w:noProof/>
                <w:webHidden/>
              </w:rPr>
            </w:r>
            <w:r>
              <w:rPr>
                <w:noProof/>
                <w:webHidden/>
              </w:rPr>
              <w:fldChar w:fldCharType="separate"/>
            </w:r>
            <w:r w:rsidR="009848B1">
              <w:rPr>
                <w:noProof/>
                <w:webHidden/>
              </w:rPr>
              <w:t>8</w:t>
            </w:r>
            <w:r>
              <w:rPr>
                <w:noProof/>
                <w:webHidden/>
              </w:rPr>
              <w:fldChar w:fldCharType="end"/>
            </w:r>
          </w:hyperlink>
        </w:p>
        <w:p w14:paraId="7E8A63A9" w14:textId="020649BD" w:rsidR="00ED4C33" w:rsidRDefault="00ED4C33">
          <w:pPr>
            <w:pStyle w:val="TOC2"/>
            <w:tabs>
              <w:tab w:val="right" w:leader="dot" w:pos="9016"/>
            </w:tabs>
            <w:rPr>
              <w:rFonts w:eastAsiaTheme="minorEastAsia"/>
              <w:noProof/>
              <w:sz w:val="24"/>
              <w:szCs w:val="24"/>
              <w:lang w:eastAsia="en-GB"/>
            </w:rPr>
          </w:pPr>
          <w:hyperlink w:anchor="_Toc63166978" w:history="1">
            <w:r w:rsidRPr="006B13A3">
              <w:rPr>
                <w:rStyle w:val="Hyperlink"/>
                <w:rFonts w:asciiTheme="majorHAnsi" w:eastAsiaTheme="majorEastAsia" w:hAnsiTheme="majorHAnsi" w:cstheme="majorBidi"/>
                <w:b/>
                <w:noProof/>
              </w:rPr>
              <w:t>Right to Erasure</w:t>
            </w:r>
            <w:r>
              <w:rPr>
                <w:noProof/>
                <w:webHidden/>
              </w:rPr>
              <w:tab/>
            </w:r>
            <w:r>
              <w:rPr>
                <w:noProof/>
                <w:webHidden/>
              </w:rPr>
              <w:fldChar w:fldCharType="begin"/>
            </w:r>
            <w:r>
              <w:rPr>
                <w:noProof/>
                <w:webHidden/>
              </w:rPr>
              <w:instrText xml:space="preserve"> PAGEREF _Toc63166978 \h </w:instrText>
            </w:r>
            <w:r>
              <w:rPr>
                <w:noProof/>
                <w:webHidden/>
              </w:rPr>
            </w:r>
            <w:r>
              <w:rPr>
                <w:noProof/>
                <w:webHidden/>
              </w:rPr>
              <w:fldChar w:fldCharType="separate"/>
            </w:r>
            <w:r w:rsidR="009848B1">
              <w:rPr>
                <w:noProof/>
                <w:webHidden/>
              </w:rPr>
              <w:t>9</w:t>
            </w:r>
            <w:r>
              <w:rPr>
                <w:noProof/>
                <w:webHidden/>
              </w:rPr>
              <w:fldChar w:fldCharType="end"/>
            </w:r>
          </w:hyperlink>
        </w:p>
        <w:p w14:paraId="1E1E596F" w14:textId="4374F215" w:rsidR="00ED4C33" w:rsidRDefault="00ED4C33">
          <w:pPr>
            <w:pStyle w:val="TOC2"/>
            <w:tabs>
              <w:tab w:val="right" w:leader="dot" w:pos="9016"/>
            </w:tabs>
            <w:rPr>
              <w:rFonts w:eastAsiaTheme="minorEastAsia"/>
              <w:noProof/>
              <w:sz w:val="24"/>
              <w:szCs w:val="24"/>
              <w:lang w:eastAsia="en-GB"/>
            </w:rPr>
          </w:pPr>
          <w:hyperlink w:anchor="_Toc63166979" w:history="1">
            <w:r w:rsidRPr="006B13A3">
              <w:rPr>
                <w:rStyle w:val="Hyperlink"/>
                <w:rFonts w:asciiTheme="majorHAnsi" w:eastAsiaTheme="majorEastAsia" w:hAnsiTheme="majorHAnsi" w:cstheme="majorBidi"/>
                <w:b/>
                <w:noProof/>
              </w:rPr>
              <w:t>Complaints</w:t>
            </w:r>
            <w:r>
              <w:rPr>
                <w:noProof/>
                <w:webHidden/>
              </w:rPr>
              <w:tab/>
            </w:r>
            <w:r>
              <w:rPr>
                <w:noProof/>
                <w:webHidden/>
              </w:rPr>
              <w:fldChar w:fldCharType="begin"/>
            </w:r>
            <w:r>
              <w:rPr>
                <w:noProof/>
                <w:webHidden/>
              </w:rPr>
              <w:instrText xml:space="preserve"> PAGEREF _Toc63166979 \h </w:instrText>
            </w:r>
            <w:r>
              <w:rPr>
                <w:noProof/>
                <w:webHidden/>
              </w:rPr>
            </w:r>
            <w:r>
              <w:rPr>
                <w:noProof/>
                <w:webHidden/>
              </w:rPr>
              <w:fldChar w:fldCharType="separate"/>
            </w:r>
            <w:r w:rsidR="009848B1">
              <w:rPr>
                <w:noProof/>
                <w:webHidden/>
              </w:rPr>
              <w:t>9</w:t>
            </w:r>
            <w:r>
              <w:rPr>
                <w:noProof/>
                <w:webHidden/>
              </w:rPr>
              <w:fldChar w:fldCharType="end"/>
            </w:r>
          </w:hyperlink>
        </w:p>
        <w:p w14:paraId="0D59C7BA" w14:textId="297886F6" w:rsidR="00ED4C33" w:rsidRDefault="00ED4C33">
          <w:pPr>
            <w:pStyle w:val="TOC2"/>
            <w:tabs>
              <w:tab w:val="right" w:leader="dot" w:pos="9016"/>
            </w:tabs>
            <w:rPr>
              <w:rFonts w:eastAsiaTheme="minorEastAsia"/>
              <w:noProof/>
              <w:sz w:val="24"/>
              <w:szCs w:val="24"/>
              <w:lang w:eastAsia="en-GB"/>
            </w:rPr>
          </w:pPr>
          <w:hyperlink w:anchor="_Toc63166980" w:history="1">
            <w:r w:rsidRPr="006B13A3">
              <w:rPr>
                <w:rStyle w:val="Hyperlink"/>
                <w:rFonts w:asciiTheme="majorHAnsi" w:eastAsiaTheme="majorEastAsia" w:hAnsiTheme="majorHAnsi" w:cstheme="majorBidi"/>
                <w:b/>
                <w:noProof/>
              </w:rPr>
              <w:t>Safeguarding your privacy</w:t>
            </w:r>
            <w:r>
              <w:rPr>
                <w:noProof/>
                <w:webHidden/>
              </w:rPr>
              <w:tab/>
            </w:r>
            <w:r>
              <w:rPr>
                <w:noProof/>
                <w:webHidden/>
              </w:rPr>
              <w:fldChar w:fldCharType="begin"/>
            </w:r>
            <w:r>
              <w:rPr>
                <w:noProof/>
                <w:webHidden/>
              </w:rPr>
              <w:instrText xml:space="preserve"> PAGEREF _Toc63166980 \h </w:instrText>
            </w:r>
            <w:r>
              <w:rPr>
                <w:noProof/>
                <w:webHidden/>
              </w:rPr>
            </w:r>
            <w:r>
              <w:rPr>
                <w:noProof/>
                <w:webHidden/>
              </w:rPr>
              <w:fldChar w:fldCharType="separate"/>
            </w:r>
            <w:r w:rsidR="009848B1">
              <w:rPr>
                <w:noProof/>
                <w:webHidden/>
              </w:rPr>
              <w:t>9</w:t>
            </w:r>
            <w:r>
              <w:rPr>
                <w:noProof/>
                <w:webHidden/>
              </w:rPr>
              <w:fldChar w:fldCharType="end"/>
            </w:r>
          </w:hyperlink>
        </w:p>
        <w:p w14:paraId="3145DAAC" w14:textId="484FDA39" w:rsidR="00DA17AA" w:rsidRPr="00DA17AA" w:rsidRDefault="00DA17AA" w:rsidP="00DA17AA">
          <w:r w:rsidRPr="00DA17AA">
            <w:rPr>
              <w:b/>
              <w:bCs/>
              <w:noProof/>
            </w:rPr>
            <w:fldChar w:fldCharType="end"/>
          </w:r>
        </w:p>
      </w:sdtContent>
    </w:sdt>
    <w:p w14:paraId="5FE2D372" w14:textId="77777777" w:rsidR="00DA17AA" w:rsidRPr="00DA17AA" w:rsidRDefault="00DA17AA" w:rsidP="00DA17AA">
      <w:pPr>
        <w:rPr>
          <w:rFonts w:cstheme="minorHAnsi"/>
          <w:b/>
          <w:u w:val="single"/>
        </w:rPr>
      </w:pPr>
    </w:p>
    <w:p w14:paraId="1BD6A9E3" w14:textId="77777777" w:rsidR="00DA17AA" w:rsidRPr="00DA17AA" w:rsidRDefault="00DA17AA" w:rsidP="00DA17AA">
      <w:pPr>
        <w:rPr>
          <w:rFonts w:cstheme="minorHAnsi"/>
          <w:b/>
          <w:u w:val="single"/>
        </w:rPr>
      </w:pPr>
      <w:r w:rsidRPr="00DA17AA">
        <w:rPr>
          <w:rFonts w:cstheme="minorHAnsi"/>
          <w:b/>
          <w:u w:val="single"/>
        </w:rPr>
        <w:br w:type="page"/>
      </w:r>
    </w:p>
    <w:p w14:paraId="15402B68" w14:textId="77777777" w:rsidR="00DA17AA" w:rsidRPr="00DA17AA" w:rsidRDefault="00DA17AA" w:rsidP="00DA17AA">
      <w:pPr>
        <w:keepNext/>
        <w:keepLines/>
        <w:spacing w:before="240" w:after="0"/>
        <w:outlineLvl w:val="0"/>
        <w:rPr>
          <w:rFonts w:asciiTheme="majorHAnsi" w:eastAsiaTheme="majorEastAsia" w:hAnsiTheme="majorHAnsi" w:cstheme="majorBidi"/>
          <w:b/>
          <w:color w:val="000000" w:themeColor="text1"/>
          <w:sz w:val="32"/>
          <w:szCs w:val="32"/>
        </w:rPr>
      </w:pPr>
      <w:bookmarkStart w:id="0" w:name="_Toc63166967"/>
      <w:r w:rsidRPr="00DA17AA">
        <w:rPr>
          <w:rFonts w:asciiTheme="majorHAnsi" w:eastAsiaTheme="majorEastAsia" w:hAnsiTheme="majorHAnsi" w:cstheme="majorBidi"/>
          <w:b/>
          <w:color w:val="000000" w:themeColor="text1"/>
          <w:sz w:val="32"/>
          <w:szCs w:val="32"/>
        </w:rPr>
        <w:lastRenderedPageBreak/>
        <w:t>Section A</w:t>
      </w:r>
      <w:bookmarkEnd w:id="0"/>
    </w:p>
    <w:p w14:paraId="59CDE243" w14:textId="77777777"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bookmarkStart w:id="1" w:name="_Toc63166968"/>
      <w:r w:rsidRPr="00DA17AA">
        <w:rPr>
          <w:rFonts w:asciiTheme="majorHAnsi" w:eastAsiaTheme="majorEastAsia" w:hAnsiTheme="majorHAnsi" w:cstheme="majorBidi"/>
          <w:b/>
          <w:color w:val="000000" w:themeColor="text1"/>
          <w:sz w:val="26"/>
          <w:szCs w:val="26"/>
        </w:rPr>
        <w:t>Introduction</w:t>
      </w:r>
      <w:bookmarkEnd w:id="1"/>
    </w:p>
    <w:p w14:paraId="4A6E07FF" w14:textId="356321B1" w:rsidR="00DA17AA" w:rsidRPr="00DA17AA" w:rsidRDefault="00DA17AA" w:rsidP="00DA17AA">
      <w:pPr>
        <w:rPr>
          <w:rFonts w:cstheme="minorHAnsi"/>
        </w:rPr>
      </w:pPr>
      <w:r w:rsidRPr="00DA17AA">
        <w:rPr>
          <w:rFonts w:cstheme="minorHAnsi"/>
        </w:rPr>
        <w:t xml:space="preserve">Data held by </w:t>
      </w:r>
      <w:r w:rsidR="00ED4C33">
        <w:rPr>
          <w:rFonts w:cstheme="minorHAnsi"/>
        </w:rPr>
        <w:t>Safe Haven Counselling Wirral</w:t>
      </w:r>
      <w:r w:rsidRPr="00DA17AA">
        <w:rPr>
          <w:rFonts w:cstheme="minorHAnsi"/>
        </w:rPr>
        <w:t xml:space="preserve"> will be held lawfully and for the retention periods set out in section B of this policy document. </w:t>
      </w:r>
    </w:p>
    <w:p w14:paraId="7A358B70" w14:textId="77777777" w:rsidR="00DA17AA" w:rsidRPr="00DA17AA" w:rsidRDefault="00DA17AA" w:rsidP="00DA17AA">
      <w:pPr>
        <w:rPr>
          <w:rFonts w:cstheme="minorHAnsi"/>
        </w:rPr>
      </w:pPr>
      <w:r w:rsidRPr="00DA17AA">
        <w:rPr>
          <w:rFonts w:cstheme="minorHAnsi"/>
        </w:rPr>
        <w:t>This document refers to:</w:t>
      </w:r>
    </w:p>
    <w:p w14:paraId="733344AA" w14:textId="77777777" w:rsidR="00DA17AA" w:rsidRPr="00DA17AA" w:rsidRDefault="00DA17AA" w:rsidP="00DA17AA">
      <w:pPr>
        <w:numPr>
          <w:ilvl w:val="0"/>
          <w:numId w:val="7"/>
        </w:numPr>
        <w:contextualSpacing/>
        <w:rPr>
          <w:rFonts w:cstheme="minorHAnsi"/>
        </w:rPr>
      </w:pPr>
      <w:r w:rsidRPr="00DA17AA">
        <w:rPr>
          <w:rFonts w:cstheme="minorHAnsi"/>
        </w:rPr>
        <w:t>Written Documents</w:t>
      </w:r>
    </w:p>
    <w:p w14:paraId="6EE0F8DC" w14:textId="373898FF" w:rsidR="00DA17AA" w:rsidRPr="00ED4C33" w:rsidRDefault="00DA17AA" w:rsidP="00ED4C33">
      <w:pPr>
        <w:numPr>
          <w:ilvl w:val="0"/>
          <w:numId w:val="7"/>
        </w:numPr>
        <w:contextualSpacing/>
        <w:rPr>
          <w:rFonts w:cstheme="minorHAnsi"/>
        </w:rPr>
      </w:pPr>
      <w:r w:rsidRPr="00DA17AA">
        <w:rPr>
          <w:rFonts w:cstheme="minorHAnsi"/>
        </w:rPr>
        <w:t>Hardcopy case notes and files</w:t>
      </w:r>
    </w:p>
    <w:p w14:paraId="79D6DE3C" w14:textId="77777777" w:rsidR="00DA17AA" w:rsidRPr="00DA17AA" w:rsidRDefault="00DA17AA" w:rsidP="00DA17AA">
      <w:pPr>
        <w:numPr>
          <w:ilvl w:val="0"/>
          <w:numId w:val="7"/>
        </w:numPr>
        <w:contextualSpacing/>
        <w:rPr>
          <w:rFonts w:cstheme="minorHAnsi"/>
        </w:rPr>
      </w:pPr>
      <w:r w:rsidRPr="00DA17AA">
        <w:rPr>
          <w:rFonts w:cstheme="minorHAnsi"/>
        </w:rPr>
        <w:t>Emails</w:t>
      </w:r>
    </w:p>
    <w:p w14:paraId="4318A652" w14:textId="77777777" w:rsidR="00DA17AA" w:rsidRPr="00DA17AA" w:rsidRDefault="00DA17AA" w:rsidP="00DA17AA">
      <w:pPr>
        <w:numPr>
          <w:ilvl w:val="0"/>
          <w:numId w:val="7"/>
        </w:numPr>
        <w:contextualSpacing/>
        <w:rPr>
          <w:rFonts w:cstheme="minorHAnsi"/>
        </w:rPr>
      </w:pPr>
      <w:r w:rsidRPr="00DA17AA">
        <w:rPr>
          <w:rFonts w:cstheme="minorHAnsi"/>
        </w:rPr>
        <w:t>Text messages</w:t>
      </w:r>
    </w:p>
    <w:p w14:paraId="23B181D1" w14:textId="77777777" w:rsidR="00DA17AA" w:rsidRPr="00DA17AA" w:rsidRDefault="00DA17AA" w:rsidP="00DA17AA">
      <w:pPr>
        <w:numPr>
          <w:ilvl w:val="0"/>
          <w:numId w:val="7"/>
        </w:numPr>
        <w:contextualSpacing/>
        <w:rPr>
          <w:rFonts w:cstheme="minorHAnsi"/>
        </w:rPr>
      </w:pPr>
      <w:r w:rsidRPr="00DA17AA">
        <w:rPr>
          <w:rFonts w:cstheme="minorHAnsi"/>
        </w:rPr>
        <w:t>Supervision notes</w:t>
      </w:r>
    </w:p>
    <w:p w14:paraId="2580E79E" w14:textId="77777777"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p>
    <w:p w14:paraId="5D4271B6" w14:textId="77777777"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bookmarkStart w:id="2" w:name="_Toc63166969"/>
      <w:r w:rsidRPr="00DA17AA">
        <w:rPr>
          <w:rFonts w:asciiTheme="majorHAnsi" w:eastAsiaTheme="majorEastAsia" w:hAnsiTheme="majorHAnsi" w:cstheme="majorBidi"/>
          <w:b/>
          <w:color w:val="000000" w:themeColor="text1"/>
          <w:sz w:val="26"/>
          <w:szCs w:val="26"/>
        </w:rPr>
        <w:t>Aim and Purpose</w:t>
      </w:r>
      <w:bookmarkEnd w:id="2"/>
      <w:r w:rsidRPr="00DA17AA">
        <w:rPr>
          <w:rFonts w:asciiTheme="majorHAnsi" w:eastAsiaTheme="majorEastAsia" w:hAnsiTheme="majorHAnsi" w:cstheme="majorBidi"/>
          <w:b/>
          <w:color w:val="000000" w:themeColor="text1"/>
          <w:sz w:val="26"/>
          <w:szCs w:val="26"/>
        </w:rPr>
        <w:t xml:space="preserve"> </w:t>
      </w:r>
    </w:p>
    <w:p w14:paraId="591140BC" w14:textId="61A47F3B" w:rsidR="00DA17AA" w:rsidRPr="00DA17AA" w:rsidRDefault="00DA17AA" w:rsidP="00DA17AA">
      <w:pPr>
        <w:rPr>
          <w:rFonts w:cstheme="minorHAnsi"/>
        </w:rPr>
      </w:pPr>
      <w:r w:rsidRPr="00DA17AA">
        <w:rPr>
          <w:rFonts w:cstheme="minorHAnsi"/>
        </w:rPr>
        <w:t xml:space="preserve">The purpose of this document is to ensure that </w:t>
      </w:r>
      <w:r w:rsidR="00ED4C33">
        <w:rPr>
          <w:rFonts w:cstheme="minorHAnsi"/>
        </w:rPr>
        <w:t>Safe Haven Counselling Wirral</w:t>
      </w:r>
      <w:r w:rsidRPr="00DA17AA">
        <w:rPr>
          <w:rFonts w:cstheme="minorHAnsi"/>
        </w:rPr>
        <w:t xml:space="preserve"> has a framework that ensures the rights and freedom of individuals in relation to their personal data (Article 1) and adheres to best practice in the management of client information and business records. </w:t>
      </w:r>
    </w:p>
    <w:p w14:paraId="05ED628A" w14:textId="09EC734A" w:rsidR="00DA17AA" w:rsidRPr="00DA17AA" w:rsidRDefault="00DA17AA" w:rsidP="00DA17AA">
      <w:pPr>
        <w:rPr>
          <w:rFonts w:cstheme="minorHAnsi"/>
        </w:rPr>
      </w:pPr>
      <w:r w:rsidRPr="00DA17AA">
        <w:rPr>
          <w:rFonts w:cstheme="minorHAnsi"/>
        </w:rPr>
        <w:t>Information Governance sets out the way in which information collated by an organisation is managed and ensures that any information collected</w:t>
      </w:r>
      <w:r w:rsidR="00ED4C33">
        <w:rPr>
          <w:rFonts w:cstheme="minorHAnsi"/>
        </w:rPr>
        <w:t>:</w:t>
      </w:r>
    </w:p>
    <w:p w14:paraId="7EE9ED5E" w14:textId="77777777" w:rsidR="00DA17AA" w:rsidRPr="00DA17AA" w:rsidRDefault="00DA17AA" w:rsidP="00DA17AA">
      <w:pPr>
        <w:numPr>
          <w:ilvl w:val="0"/>
          <w:numId w:val="6"/>
        </w:numPr>
        <w:contextualSpacing/>
        <w:rPr>
          <w:rFonts w:cstheme="minorHAnsi"/>
        </w:rPr>
      </w:pPr>
      <w:r w:rsidRPr="00DA17AA">
        <w:rPr>
          <w:rFonts w:cstheme="minorHAnsi"/>
        </w:rPr>
        <w:t>is the right information</w:t>
      </w:r>
    </w:p>
    <w:p w14:paraId="6F4439EA" w14:textId="77777777" w:rsidR="00DA17AA" w:rsidRPr="00DA17AA" w:rsidRDefault="00DA17AA" w:rsidP="00DA17AA">
      <w:pPr>
        <w:numPr>
          <w:ilvl w:val="0"/>
          <w:numId w:val="6"/>
        </w:numPr>
        <w:contextualSpacing/>
        <w:rPr>
          <w:rFonts w:cstheme="minorHAnsi"/>
        </w:rPr>
      </w:pPr>
      <w:r w:rsidRPr="00DA17AA">
        <w:rPr>
          <w:rFonts w:cstheme="minorHAnsi"/>
        </w:rPr>
        <w:t>is in the right place</w:t>
      </w:r>
    </w:p>
    <w:p w14:paraId="276EAF22" w14:textId="77777777" w:rsidR="00DA17AA" w:rsidRPr="00DA17AA" w:rsidRDefault="00DA17AA" w:rsidP="00DA17AA">
      <w:pPr>
        <w:numPr>
          <w:ilvl w:val="0"/>
          <w:numId w:val="6"/>
        </w:numPr>
        <w:contextualSpacing/>
        <w:rPr>
          <w:rFonts w:cstheme="minorHAnsi"/>
        </w:rPr>
      </w:pPr>
      <w:r w:rsidRPr="00DA17AA">
        <w:rPr>
          <w:rFonts w:cstheme="minorHAnsi"/>
        </w:rPr>
        <w:t>at the right time</w:t>
      </w:r>
    </w:p>
    <w:p w14:paraId="5C417F32" w14:textId="77777777" w:rsidR="00DA17AA" w:rsidRPr="00DA17AA" w:rsidRDefault="00DA17AA" w:rsidP="00DA17AA">
      <w:pPr>
        <w:numPr>
          <w:ilvl w:val="0"/>
          <w:numId w:val="6"/>
        </w:numPr>
        <w:contextualSpacing/>
        <w:rPr>
          <w:rFonts w:cstheme="minorHAnsi"/>
        </w:rPr>
      </w:pPr>
      <w:r w:rsidRPr="00DA17AA">
        <w:rPr>
          <w:rFonts w:cstheme="minorHAnsi"/>
        </w:rPr>
        <w:t>with the right people</w:t>
      </w:r>
    </w:p>
    <w:p w14:paraId="57B984D1" w14:textId="77777777" w:rsidR="00DA17AA" w:rsidRPr="00DA17AA" w:rsidRDefault="00DA17AA" w:rsidP="00DA17AA">
      <w:pPr>
        <w:numPr>
          <w:ilvl w:val="0"/>
          <w:numId w:val="6"/>
        </w:numPr>
        <w:contextualSpacing/>
        <w:rPr>
          <w:rFonts w:cstheme="minorHAnsi"/>
        </w:rPr>
      </w:pPr>
      <w:r w:rsidRPr="00DA17AA">
        <w:rPr>
          <w:rFonts w:cstheme="minorHAnsi"/>
        </w:rPr>
        <w:t>for the right reasons</w:t>
      </w:r>
    </w:p>
    <w:p w14:paraId="268422DA" w14:textId="77777777" w:rsidR="00ED4C33" w:rsidRDefault="00ED4C33" w:rsidP="00DA17AA">
      <w:pPr>
        <w:rPr>
          <w:rFonts w:cstheme="minorHAnsi"/>
          <w:b/>
          <w:i/>
        </w:rPr>
      </w:pPr>
    </w:p>
    <w:p w14:paraId="03293619" w14:textId="68484F91" w:rsidR="00DA17AA" w:rsidRPr="00DA17AA" w:rsidRDefault="00DA17AA" w:rsidP="00DA17AA">
      <w:pPr>
        <w:rPr>
          <w:rFonts w:cstheme="minorHAnsi"/>
        </w:rPr>
      </w:pPr>
      <w:r w:rsidRPr="00DA17AA">
        <w:rPr>
          <w:rFonts w:cstheme="minorHAnsi"/>
          <w:b/>
          <w:i/>
        </w:rPr>
        <w:t>This is a live document and may be updated at any time to reflect changes in law or growth of the business, and therefore should be revisited regularly to check for any updates.</w:t>
      </w:r>
      <w:r w:rsidRPr="00DA17AA">
        <w:rPr>
          <w:rFonts w:cstheme="minorHAnsi"/>
        </w:rPr>
        <w:t xml:space="preserve"> </w:t>
      </w:r>
      <w:r w:rsidR="00ED4C33">
        <w:rPr>
          <w:rFonts w:cstheme="minorHAnsi"/>
        </w:rPr>
        <w:t xml:space="preserve">Safe Haven Counselling Wirral </w:t>
      </w:r>
      <w:r w:rsidRPr="00DA17AA">
        <w:rPr>
          <w:rFonts w:cstheme="minorHAnsi"/>
        </w:rPr>
        <w:t xml:space="preserve">is fully committed to ensuring clients privacy and data protection rights. </w:t>
      </w:r>
    </w:p>
    <w:p w14:paraId="5F0D0D56" w14:textId="26C1EB93" w:rsidR="00DA17AA" w:rsidRPr="00DA17AA" w:rsidRDefault="00DA17AA" w:rsidP="00DA17AA">
      <w:pPr>
        <w:rPr>
          <w:rFonts w:cstheme="minorHAnsi"/>
          <w:b/>
          <w:i/>
          <w:u w:val="single"/>
        </w:rPr>
      </w:pPr>
      <w:r w:rsidRPr="00DA17AA">
        <w:rPr>
          <w:rFonts w:cstheme="minorHAnsi"/>
          <w:i/>
        </w:rPr>
        <w:t xml:space="preserve">For the purpose of this policy </w:t>
      </w:r>
      <w:r w:rsidR="00ED4C33">
        <w:rPr>
          <w:rFonts w:cstheme="minorHAnsi"/>
          <w:i/>
        </w:rPr>
        <w:t>Amanda Sives</w:t>
      </w:r>
      <w:r w:rsidRPr="00DA17AA">
        <w:rPr>
          <w:rFonts w:cstheme="minorHAnsi"/>
          <w:i/>
        </w:rPr>
        <w:t xml:space="preserve"> is the named Data Protection Officer/Controller and Head of Organisation.</w:t>
      </w:r>
    </w:p>
    <w:p w14:paraId="12C57530" w14:textId="77777777"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p>
    <w:p w14:paraId="3C2D6DDB" w14:textId="77777777"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r w:rsidRPr="00DA17AA">
        <w:rPr>
          <w:rFonts w:asciiTheme="majorHAnsi" w:eastAsiaTheme="majorEastAsia" w:hAnsiTheme="majorHAnsi" w:cstheme="majorBidi"/>
          <w:b/>
          <w:color w:val="000000" w:themeColor="text1"/>
          <w:sz w:val="26"/>
          <w:szCs w:val="26"/>
        </w:rPr>
        <w:br w:type="page"/>
      </w:r>
    </w:p>
    <w:p w14:paraId="35DC45F9" w14:textId="68ACAFE1"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bookmarkStart w:id="3" w:name="_Toc63166970"/>
      <w:r w:rsidRPr="00DA17AA">
        <w:rPr>
          <w:rFonts w:asciiTheme="majorHAnsi" w:eastAsiaTheme="majorEastAsia" w:hAnsiTheme="majorHAnsi" w:cstheme="majorBidi"/>
          <w:b/>
          <w:color w:val="000000" w:themeColor="text1"/>
          <w:sz w:val="26"/>
          <w:szCs w:val="26"/>
        </w:rPr>
        <w:lastRenderedPageBreak/>
        <w:t xml:space="preserve">Information Governance Framework Principles for </w:t>
      </w:r>
      <w:r w:rsidR="00ED4C33">
        <w:rPr>
          <w:rFonts w:asciiTheme="majorHAnsi" w:eastAsiaTheme="majorEastAsia" w:hAnsiTheme="majorHAnsi" w:cstheme="majorBidi"/>
          <w:b/>
          <w:color w:val="000000" w:themeColor="text1"/>
          <w:sz w:val="26"/>
          <w:szCs w:val="26"/>
        </w:rPr>
        <w:t>Safe Haven Counselling Wirral</w:t>
      </w:r>
      <w:bookmarkEnd w:id="3"/>
    </w:p>
    <w:p w14:paraId="5E752C02" w14:textId="77777777" w:rsidR="00DA17AA" w:rsidRPr="00DA17AA" w:rsidRDefault="00DA17AA" w:rsidP="00DA17AA"/>
    <w:p w14:paraId="50263EAA" w14:textId="77777777" w:rsidR="00DA17AA" w:rsidRPr="00DA17AA" w:rsidRDefault="00DA17AA" w:rsidP="00DA17AA">
      <w:pPr>
        <w:rPr>
          <w:rFonts w:cstheme="minorHAnsi"/>
        </w:rPr>
      </w:pPr>
      <w:r w:rsidRPr="00DA17AA">
        <w:rPr>
          <w:rFonts w:cstheme="minorHAnsi"/>
          <w:b/>
        </w:rPr>
        <w:t>1.</w:t>
      </w:r>
      <w:r w:rsidRPr="00DA17AA">
        <w:rPr>
          <w:rFonts w:cstheme="minorHAnsi"/>
        </w:rPr>
        <w:t xml:space="preserve"> Assessment needs for Information Governance (IG) Training have been identified and fully met, with a </w:t>
      </w:r>
      <w:proofErr w:type="gramStart"/>
      <w:r w:rsidRPr="00DA17AA">
        <w:rPr>
          <w:rFonts w:cstheme="minorHAnsi"/>
        </w:rPr>
        <w:t>75 minute</w:t>
      </w:r>
      <w:proofErr w:type="gramEnd"/>
      <w:r w:rsidRPr="00DA17AA">
        <w:rPr>
          <w:rFonts w:cstheme="minorHAnsi"/>
        </w:rPr>
        <w:t xml:space="preserve"> GDPR CPD Course provided by the Clinical Hypnotherapy School (</w:t>
      </w:r>
      <w:hyperlink r:id="rId7" w:history="1">
        <w:r w:rsidRPr="00DA17AA">
          <w:rPr>
            <w:rFonts w:cstheme="minorHAnsi"/>
            <w:color w:val="000000" w:themeColor="text1"/>
          </w:rPr>
          <w:t>www.clinicalhypnotherapyschool.com</w:t>
        </w:r>
      </w:hyperlink>
      <w:r w:rsidRPr="00DA17AA">
        <w:rPr>
          <w:rFonts w:cstheme="minorHAnsi"/>
        </w:rPr>
        <w:t xml:space="preserve">) completed. Refresher training is completed every two years. </w:t>
      </w:r>
    </w:p>
    <w:p w14:paraId="663ED5D9" w14:textId="78773D2B" w:rsidR="00DA17AA" w:rsidRPr="00DA17AA" w:rsidRDefault="00DA17AA" w:rsidP="00DA17AA">
      <w:pPr>
        <w:rPr>
          <w:rFonts w:cstheme="minorHAnsi"/>
          <w:b/>
          <w:color w:val="0070C0"/>
        </w:rPr>
      </w:pPr>
      <w:r w:rsidRPr="00DA17AA">
        <w:rPr>
          <w:rFonts w:cstheme="minorHAnsi"/>
          <w:b/>
        </w:rPr>
        <w:t>2.</w:t>
      </w:r>
      <w:r w:rsidRPr="00DA17AA">
        <w:rPr>
          <w:rFonts w:cstheme="minorHAnsi"/>
        </w:rPr>
        <w:t xml:space="preserve"> Any changes to the business processes and/or operations will be planned and will comply with the framework to ensure any risks to personal and sensitive information are minimised. </w:t>
      </w:r>
    </w:p>
    <w:p w14:paraId="139EDAB9" w14:textId="11728180" w:rsidR="00DA17AA" w:rsidRPr="00DA17AA" w:rsidRDefault="00DA17AA" w:rsidP="00DA17AA">
      <w:pPr>
        <w:rPr>
          <w:rFonts w:cstheme="minorHAnsi"/>
        </w:rPr>
      </w:pPr>
      <w:r w:rsidRPr="00DA17AA">
        <w:rPr>
          <w:rFonts w:cstheme="minorHAnsi"/>
          <w:b/>
        </w:rPr>
        <w:t>3.</w:t>
      </w:r>
      <w:r w:rsidRPr="00DA17AA">
        <w:rPr>
          <w:rFonts w:cstheme="minorHAnsi"/>
        </w:rPr>
        <w:t xml:space="preserve"> Any data collected is solely for the purpose of providing a person-centred service to an individual client. </w:t>
      </w:r>
    </w:p>
    <w:p w14:paraId="5039AC78" w14:textId="77777777" w:rsidR="00DA17AA" w:rsidRPr="00DA17AA" w:rsidRDefault="00DA17AA" w:rsidP="00DA17AA">
      <w:pPr>
        <w:rPr>
          <w:rFonts w:cstheme="minorHAnsi"/>
        </w:rPr>
      </w:pPr>
      <w:r w:rsidRPr="00DA17AA">
        <w:rPr>
          <w:rFonts w:cstheme="minorHAnsi"/>
          <w:b/>
        </w:rPr>
        <w:t>4.</w:t>
      </w:r>
      <w:r w:rsidRPr="00DA17AA">
        <w:rPr>
          <w:rFonts w:cstheme="minorHAnsi"/>
        </w:rPr>
        <w:t xml:space="preserve"> The Caldicott Principles are used to provide guidance in best practice when handling personal data, alongside the ICO’s Office Codes of Practice. (https://www.igt.hscic.gov.uk/Caldicott2Principles.aspx)</w:t>
      </w:r>
    </w:p>
    <w:p w14:paraId="4F9A5973" w14:textId="23BB5816" w:rsidR="00DA17AA" w:rsidRPr="00DA17AA" w:rsidRDefault="00DA17AA" w:rsidP="00DA17AA">
      <w:pPr>
        <w:rPr>
          <w:rFonts w:cstheme="minorHAnsi"/>
        </w:rPr>
      </w:pPr>
      <w:r w:rsidRPr="00DA17AA">
        <w:rPr>
          <w:rFonts w:cstheme="minorHAnsi"/>
          <w:b/>
        </w:rPr>
        <w:t>5.</w:t>
      </w:r>
      <w:r w:rsidRPr="00DA17AA">
        <w:rPr>
          <w:rFonts w:cstheme="minorHAnsi"/>
        </w:rPr>
        <w:t xml:space="preserve"> All technology used to store or facilitate information and communication is maintained according to the Data Retention Policy for </w:t>
      </w:r>
      <w:r w:rsidR="00ED4C33">
        <w:rPr>
          <w:rFonts w:cstheme="minorHAnsi"/>
        </w:rPr>
        <w:t>Safe Haven Counselling Wirral</w:t>
      </w:r>
      <w:r w:rsidRPr="00DA17AA">
        <w:rPr>
          <w:rFonts w:cstheme="minorHAnsi"/>
        </w:rPr>
        <w:t xml:space="preserve">. </w:t>
      </w:r>
    </w:p>
    <w:p w14:paraId="6F667328" w14:textId="77777777" w:rsidR="00DA17AA" w:rsidRPr="00DA17AA" w:rsidRDefault="00DA17AA" w:rsidP="00DA17AA">
      <w:pPr>
        <w:rPr>
          <w:rFonts w:cstheme="minorHAnsi"/>
        </w:rPr>
      </w:pPr>
      <w:r w:rsidRPr="00DA17AA">
        <w:rPr>
          <w:rFonts w:cstheme="minorHAnsi"/>
          <w:b/>
        </w:rPr>
        <w:t>6.</w:t>
      </w:r>
      <w:r w:rsidRPr="00DA17AA">
        <w:rPr>
          <w:rFonts w:cstheme="minorHAnsi"/>
        </w:rPr>
        <w:t xml:space="preserve"> All records are identifiable, locatable, retrievable, and intelligible according to regulations set out by GDPR.</w:t>
      </w:r>
    </w:p>
    <w:p w14:paraId="485CB254" w14:textId="77777777" w:rsidR="00DA17AA" w:rsidRPr="00DA17AA" w:rsidRDefault="00DA17AA" w:rsidP="00DA17AA">
      <w:pPr>
        <w:rPr>
          <w:rFonts w:cstheme="minorHAnsi"/>
        </w:rPr>
      </w:pPr>
      <w:r w:rsidRPr="00DA17AA">
        <w:rPr>
          <w:rFonts w:cstheme="minorHAnsi"/>
          <w:b/>
        </w:rPr>
        <w:t>7.</w:t>
      </w:r>
      <w:r w:rsidRPr="00DA17AA">
        <w:rPr>
          <w:rFonts w:cstheme="minorHAnsi"/>
        </w:rPr>
        <w:t xml:space="preserve"> It is the responsibility of the Data Controller to ensure sufficient resources are in place to prioritise adhering to Data Protection Legislation in the business.</w:t>
      </w:r>
    </w:p>
    <w:p w14:paraId="27321077" w14:textId="77777777" w:rsidR="00DA17AA" w:rsidRPr="00DA17AA" w:rsidRDefault="00DA17AA" w:rsidP="00DA17AA">
      <w:pPr>
        <w:rPr>
          <w:rFonts w:cstheme="minorHAnsi"/>
        </w:rPr>
      </w:pPr>
      <w:r w:rsidRPr="00DA17AA">
        <w:rPr>
          <w:rFonts w:cstheme="minorHAnsi"/>
          <w:b/>
        </w:rPr>
        <w:t>9.</w:t>
      </w:r>
      <w:r w:rsidRPr="00DA17AA">
        <w:rPr>
          <w:rFonts w:cstheme="minorHAnsi"/>
        </w:rPr>
        <w:t xml:space="preserve"> Any electronic devices where personal or sensitive, confidential information is held will be password protected. </w:t>
      </w:r>
    </w:p>
    <w:p w14:paraId="46AE77CD" w14:textId="77777777" w:rsidR="00DA17AA" w:rsidRPr="00DA17AA" w:rsidRDefault="00DA17AA" w:rsidP="00DA17AA">
      <w:pPr>
        <w:rPr>
          <w:rFonts w:cstheme="minorHAnsi"/>
        </w:rPr>
      </w:pPr>
      <w:r w:rsidRPr="00DA17AA">
        <w:rPr>
          <w:rFonts w:cstheme="minorHAnsi"/>
          <w:b/>
        </w:rPr>
        <w:t>10.</w:t>
      </w:r>
      <w:r w:rsidRPr="00DA17AA">
        <w:rPr>
          <w:rFonts w:cstheme="minorHAnsi"/>
        </w:rPr>
        <w:t xml:space="preserve"> Procedures have been put in place to ensure the General Data Protection Regulations are met. These can be found in Section C.</w:t>
      </w:r>
    </w:p>
    <w:p w14:paraId="2E36D3C2" w14:textId="77777777" w:rsidR="00DA17AA" w:rsidRPr="00DA17AA" w:rsidRDefault="00DA17AA" w:rsidP="00DA17AA">
      <w:pPr>
        <w:rPr>
          <w:rFonts w:cstheme="minorHAnsi"/>
          <w:b/>
          <w:u w:val="single"/>
        </w:rPr>
      </w:pPr>
      <w:r w:rsidRPr="00DA17AA">
        <w:rPr>
          <w:rFonts w:cstheme="minorHAnsi"/>
          <w:b/>
          <w:u w:val="single"/>
        </w:rPr>
        <w:br w:type="page"/>
      </w:r>
    </w:p>
    <w:p w14:paraId="08667C9E" w14:textId="77777777" w:rsidR="00DA17AA" w:rsidRPr="00DA17AA" w:rsidRDefault="00DA17AA" w:rsidP="00DA17AA">
      <w:pPr>
        <w:keepNext/>
        <w:keepLines/>
        <w:spacing w:before="240" w:after="0"/>
        <w:outlineLvl w:val="0"/>
        <w:rPr>
          <w:rFonts w:asciiTheme="majorHAnsi" w:eastAsiaTheme="majorEastAsia" w:hAnsiTheme="majorHAnsi" w:cstheme="majorBidi"/>
          <w:b/>
          <w:color w:val="000000" w:themeColor="text1"/>
          <w:sz w:val="32"/>
          <w:szCs w:val="32"/>
          <w:u w:val="single"/>
        </w:rPr>
      </w:pPr>
      <w:bookmarkStart w:id="4" w:name="_Toc63166971"/>
      <w:r w:rsidRPr="00DA17AA">
        <w:rPr>
          <w:rFonts w:asciiTheme="majorHAnsi" w:eastAsiaTheme="majorEastAsia" w:hAnsiTheme="majorHAnsi" w:cstheme="majorBidi"/>
          <w:b/>
          <w:color w:val="000000" w:themeColor="text1"/>
          <w:sz w:val="32"/>
          <w:szCs w:val="32"/>
        </w:rPr>
        <w:lastRenderedPageBreak/>
        <w:t>Section B</w:t>
      </w:r>
      <w:bookmarkEnd w:id="4"/>
      <w:r w:rsidRPr="00DA17AA">
        <w:rPr>
          <w:rFonts w:asciiTheme="majorHAnsi" w:eastAsiaTheme="majorEastAsia" w:hAnsiTheme="majorHAnsi" w:cstheme="majorBidi"/>
          <w:b/>
          <w:color w:val="000000" w:themeColor="text1"/>
          <w:sz w:val="32"/>
          <w:szCs w:val="32"/>
        </w:rPr>
        <w:t xml:space="preserve"> </w:t>
      </w:r>
    </w:p>
    <w:p w14:paraId="5EC76348" w14:textId="77777777"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bookmarkStart w:id="5" w:name="_Toc63166972"/>
      <w:r w:rsidRPr="00DA17AA">
        <w:rPr>
          <w:rFonts w:asciiTheme="majorHAnsi" w:eastAsiaTheme="majorEastAsia" w:hAnsiTheme="majorHAnsi" w:cstheme="majorBidi"/>
          <w:b/>
          <w:color w:val="000000" w:themeColor="text1"/>
          <w:sz w:val="26"/>
          <w:szCs w:val="26"/>
        </w:rPr>
        <w:t>Privacy Notice: Use of information</w:t>
      </w:r>
      <w:bookmarkEnd w:id="5"/>
    </w:p>
    <w:p w14:paraId="2238AF9A" w14:textId="77777777" w:rsidR="00DA17AA" w:rsidRPr="00DA17AA" w:rsidRDefault="00DA17AA" w:rsidP="00DA17AA">
      <w:pPr>
        <w:rPr>
          <w:rFonts w:cstheme="minorHAnsi"/>
        </w:rPr>
      </w:pPr>
      <w:r w:rsidRPr="00DA17AA">
        <w:rPr>
          <w:rFonts w:cstheme="minorHAnsi"/>
        </w:rPr>
        <w:t xml:space="preserve">In accordance with this data retention schedule there may be occasions when data is not destroyed due to ongoing investigation, ligation or enquiry. The data will be deleted upon confirmation that it is no longer required.  </w:t>
      </w:r>
    </w:p>
    <w:p w14:paraId="13994206" w14:textId="5333E083" w:rsidR="00DA17AA" w:rsidRPr="00DA17AA" w:rsidRDefault="00DA17AA" w:rsidP="00DA17AA">
      <w:pPr>
        <w:numPr>
          <w:ilvl w:val="0"/>
          <w:numId w:val="12"/>
        </w:numPr>
        <w:contextualSpacing/>
        <w:rPr>
          <w:rFonts w:cstheme="minorHAnsi"/>
        </w:rPr>
      </w:pPr>
      <w:r w:rsidRPr="00DA17AA">
        <w:rPr>
          <w:rFonts w:cstheme="minorHAnsi"/>
        </w:rPr>
        <w:t xml:space="preserve">Personal information is collated and stored in hardcopy in a locked filing cabinet </w:t>
      </w:r>
      <w:r w:rsidR="009848B1">
        <w:rPr>
          <w:rFonts w:cstheme="minorHAnsi"/>
        </w:rPr>
        <w:t xml:space="preserve">and electronic data is stored on a password-protected computer. </w:t>
      </w:r>
    </w:p>
    <w:p w14:paraId="7986A257" w14:textId="77777777" w:rsidR="00DA17AA" w:rsidRPr="00DA17AA" w:rsidRDefault="00DA17AA" w:rsidP="00DA17AA">
      <w:pPr>
        <w:numPr>
          <w:ilvl w:val="0"/>
          <w:numId w:val="12"/>
        </w:numPr>
        <w:contextualSpacing/>
        <w:rPr>
          <w:rFonts w:cstheme="minorHAnsi"/>
        </w:rPr>
      </w:pPr>
      <w:r w:rsidRPr="00DA17AA">
        <w:rPr>
          <w:rFonts w:cstheme="minorHAnsi"/>
        </w:rPr>
        <w:t>Any document containing personal data will state “Official-sensitive, private and confidential” clearly.</w:t>
      </w:r>
    </w:p>
    <w:p w14:paraId="3D0ECC5B" w14:textId="652F052E" w:rsidR="00DA17AA" w:rsidRDefault="00DA17AA" w:rsidP="00DA17AA">
      <w:pPr>
        <w:numPr>
          <w:ilvl w:val="0"/>
          <w:numId w:val="12"/>
        </w:numPr>
        <w:contextualSpacing/>
        <w:rPr>
          <w:rFonts w:cstheme="minorHAnsi"/>
        </w:rPr>
      </w:pPr>
      <w:r w:rsidRPr="00DA17AA">
        <w:rPr>
          <w:rFonts w:cstheme="minorHAnsi"/>
        </w:rPr>
        <w:t>All emails will contain a privacy statement.</w:t>
      </w:r>
    </w:p>
    <w:p w14:paraId="57E69099" w14:textId="77777777" w:rsidR="00ED4C33" w:rsidRPr="00DA17AA" w:rsidRDefault="00ED4C33" w:rsidP="00ED4C33">
      <w:pPr>
        <w:ind w:left="720"/>
        <w:contextualSpacing/>
        <w:rPr>
          <w:rFonts w:cstheme="minorHAnsi"/>
        </w:rPr>
      </w:pPr>
    </w:p>
    <w:p w14:paraId="7BC2967F" w14:textId="77777777" w:rsidR="00DA17AA" w:rsidRPr="00DA17AA" w:rsidRDefault="00DA17AA" w:rsidP="00DA17AA">
      <w:pPr>
        <w:rPr>
          <w:rFonts w:cstheme="minorHAnsi"/>
        </w:rPr>
      </w:pPr>
      <w:r w:rsidRPr="00DA17AA">
        <w:rPr>
          <w:rFonts w:cstheme="minorHAnsi"/>
        </w:rPr>
        <w:t xml:space="preserve">Under the General Data Protection and Retention (2018) legislation, regarding how your personal data is processed, all individuals </w:t>
      </w:r>
      <w:proofErr w:type="gramStart"/>
      <w:r w:rsidRPr="00DA17AA">
        <w:rPr>
          <w:rFonts w:cstheme="minorHAnsi"/>
        </w:rPr>
        <w:t>have;</w:t>
      </w:r>
      <w:proofErr w:type="gramEnd"/>
    </w:p>
    <w:p w14:paraId="7314855D" w14:textId="77777777" w:rsidR="00DA17AA" w:rsidRPr="00DA17AA" w:rsidRDefault="00DA17AA" w:rsidP="00DA17AA">
      <w:pPr>
        <w:numPr>
          <w:ilvl w:val="0"/>
          <w:numId w:val="8"/>
        </w:numPr>
        <w:contextualSpacing/>
        <w:rPr>
          <w:rFonts w:cstheme="minorHAnsi"/>
        </w:rPr>
      </w:pPr>
      <w:r w:rsidRPr="00DA17AA">
        <w:rPr>
          <w:rFonts w:cstheme="minorHAnsi"/>
        </w:rPr>
        <w:t xml:space="preserve">the right to be </w:t>
      </w:r>
      <w:proofErr w:type="gramStart"/>
      <w:r w:rsidRPr="00DA17AA">
        <w:rPr>
          <w:rFonts w:cstheme="minorHAnsi"/>
        </w:rPr>
        <w:t>informed;</w:t>
      </w:r>
      <w:proofErr w:type="gramEnd"/>
      <w:r w:rsidRPr="00DA17AA">
        <w:rPr>
          <w:rFonts w:cstheme="minorHAnsi"/>
        </w:rPr>
        <w:t xml:space="preserve"> </w:t>
      </w:r>
    </w:p>
    <w:p w14:paraId="754D2B1B" w14:textId="77777777" w:rsidR="00DA17AA" w:rsidRPr="00DA17AA" w:rsidRDefault="00DA17AA" w:rsidP="00DA17AA">
      <w:pPr>
        <w:numPr>
          <w:ilvl w:val="0"/>
          <w:numId w:val="8"/>
        </w:numPr>
        <w:contextualSpacing/>
        <w:rPr>
          <w:rFonts w:cstheme="minorHAnsi"/>
        </w:rPr>
      </w:pPr>
      <w:r w:rsidRPr="00DA17AA">
        <w:rPr>
          <w:rFonts w:cstheme="minorHAnsi"/>
        </w:rPr>
        <w:t xml:space="preserve">the right of </w:t>
      </w:r>
      <w:proofErr w:type="gramStart"/>
      <w:r w:rsidRPr="00DA17AA">
        <w:rPr>
          <w:rFonts w:cstheme="minorHAnsi"/>
        </w:rPr>
        <w:t>access;</w:t>
      </w:r>
      <w:proofErr w:type="gramEnd"/>
      <w:r w:rsidRPr="00DA17AA">
        <w:rPr>
          <w:rFonts w:cstheme="minorHAnsi"/>
        </w:rPr>
        <w:t xml:space="preserve"> </w:t>
      </w:r>
    </w:p>
    <w:p w14:paraId="2C7BA16C" w14:textId="77777777" w:rsidR="00DA17AA" w:rsidRPr="00DA17AA" w:rsidRDefault="00DA17AA" w:rsidP="00DA17AA">
      <w:pPr>
        <w:numPr>
          <w:ilvl w:val="0"/>
          <w:numId w:val="8"/>
        </w:numPr>
        <w:contextualSpacing/>
        <w:rPr>
          <w:rFonts w:cstheme="minorHAnsi"/>
        </w:rPr>
      </w:pPr>
      <w:r w:rsidRPr="00DA17AA">
        <w:rPr>
          <w:rFonts w:cstheme="minorHAnsi"/>
        </w:rPr>
        <w:t xml:space="preserve">the right to </w:t>
      </w:r>
      <w:proofErr w:type="gramStart"/>
      <w:r w:rsidRPr="00DA17AA">
        <w:rPr>
          <w:rFonts w:cstheme="minorHAnsi"/>
        </w:rPr>
        <w:t>rectification;</w:t>
      </w:r>
      <w:proofErr w:type="gramEnd"/>
      <w:r w:rsidRPr="00DA17AA">
        <w:rPr>
          <w:rFonts w:cstheme="minorHAnsi"/>
        </w:rPr>
        <w:t xml:space="preserve"> </w:t>
      </w:r>
    </w:p>
    <w:p w14:paraId="1DEC7465" w14:textId="77777777" w:rsidR="00DA17AA" w:rsidRPr="00DA17AA" w:rsidRDefault="00DA17AA" w:rsidP="00DA17AA">
      <w:pPr>
        <w:numPr>
          <w:ilvl w:val="0"/>
          <w:numId w:val="8"/>
        </w:numPr>
        <w:contextualSpacing/>
        <w:rPr>
          <w:rFonts w:cstheme="minorHAnsi"/>
        </w:rPr>
      </w:pPr>
      <w:r w:rsidRPr="00DA17AA">
        <w:rPr>
          <w:rFonts w:cstheme="minorHAnsi"/>
        </w:rPr>
        <w:t xml:space="preserve">the right to </w:t>
      </w:r>
      <w:proofErr w:type="gramStart"/>
      <w:r w:rsidRPr="00DA17AA">
        <w:rPr>
          <w:rFonts w:cstheme="minorHAnsi"/>
        </w:rPr>
        <w:t>erasure;</w:t>
      </w:r>
      <w:proofErr w:type="gramEnd"/>
      <w:r w:rsidRPr="00DA17AA">
        <w:rPr>
          <w:rFonts w:cstheme="minorHAnsi"/>
        </w:rPr>
        <w:t xml:space="preserve"> </w:t>
      </w:r>
    </w:p>
    <w:p w14:paraId="1339F719" w14:textId="77777777" w:rsidR="00DA17AA" w:rsidRPr="00DA17AA" w:rsidRDefault="00DA17AA" w:rsidP="00DA17AA">
      <w:pPr>
        <w:numPr>
          <w:ilvl w:val="0"/>
          <w:numId w:val="8"/>
        </w:numPr>
        <w:contextualSpacing/>
        <w:rPr>
          <w:rFonts w:cstheme="minorHAnsi"/>
        </w:rPr>
      </w:pPr>
      <w:r w:rsidRPr="00DA17AA">
        <w:rPr>
          <w:rFonts w:cstheme="minorHAnsi"/>
        </w:rPr>
        <w:t xml:space="preserve">the right to restrict </w:t>
      </w:r>
      <w:proofErr w:type="gramStart"/>
      <w:r w:rsidRPr="00DA17AA">
        <w:rPr>
          <w:rFonts w:cstheme="minorHAnsi"/>
        </w:rPr>
        <w:t>processing;</w:t>
      </w:r>
      <w:proofErr w:type="gramEnd"/>
      <w:r w:rsidRPr="00DA17AA">
        <w:rPr>
          <w:rFonts w:cstheme="minorHAnsi"/>
        </w:rPr>
        <w:t xml:space="preserve"> </w:t>
      </w:r>
    </w:p>
    <w:p w14:paraId="31C93A99" w14:textId="77777777" w:rsidR="00DA17AA" w:rsidRPr="00DA17AA" w:rsidRDefault="00DA17AA" w:rsidP="00DA17AA">
      <w:pPr>
        <w:numPr>
          <w:ilvl w:val="0"/>
          <w:numId w:val="8"/>
        </w:numPr>
        <w:contextualSpacing/>
        <w:rPr>
          <w:rFonts w:cstheme="minorHAnsi"/>
        </w:rPr>
      </w:pPr>
      <w:r w:rsidRPr="00DA17AA">
        <w:rPr>
          <w:rFonts w:cstheme="minorHAnsi"/>
        </w:rPr>
        <w:t xml:space="preserve">the right to data </w:t>
      </w:r>
      <w:proofErr w:type="gramStart"/>
      <w:r w:rsidRPr="00DA17AA">
        <w:rPr>
          <w:rFonts w:cstheme="minorHAnsi"/>
        </w:rPr>
        <w:t>portability;</w:t>
      </w:r>
      <w:proofErr w:type="gramEnd"/>
      <w:r w:rsidRPr="00DA17AA">
        <w:rPr>
          <w:rFonts w:cstheme="minorHAnsi"/>
        </w:rPr>
        <w:t xml:space="preserve"> </w:t>
      </w:r>
    </w:p>
    <w:p w14:paraId="0FD9C21F" w14:textId="77777777" w:rsidR="00DA17AA" w:rsidRPr="00DA17AA" w:rsidRDefault="00DA17AA" w:rsidP="00DA17AA">
      <w:pPr>
        <w:numPr>
          <w:ilvl w:val="0"/>
          <w:numId w:val="8"/>
        </w:numPr>
        <w:contextualSpacing/>
        <w:rPr>
          <w:rFonts w:cstheme="minorHAnsi"/>
        </w:rPr>
      </w:pPr>
      <w:r w:rsidRPr="00DA17AA">
        <w:rPr>
          <w:rFonts w:cstheme="minorHAnsi"/>
        </w:rPr>
        <w:t xml:space="preserve">the right to object; and </w:t>
      </w:r>
    </w:p>
    <w:p w14:paraId="2FF8DE21" w14:textId="77777777" w:rsidR="00DA17AA" w:rsidRPr="00DA17AA" w:rsidRDefault="00DA17AA" w:rsidP="00DA17AA">
      <w:pPr>
        <w:numPr>
          <w:ilvl w:val="0"/>
          <w:numId w:val="8"/>
        </w:numPr>
        <w:contextualSpacing/>
        <w:rPr>
          <w:rFonts w:cstheme="minorHAnsi"/>
        </w:rPr>
      </w:pPr>
      <w:r w:rsidRPr="00DA17AA">
        <w:rPr>
          <w:rFonts w:cstheme="minorHAnsi"/>
        </w:rPr>
        <w:t>the right not to be subject to automated decision-making including profiling.</w:t>
      </w:r>
    </w:p>
    <w:p w14:paraId="74E3260C" w14:textId="77777777" w:rsidR="00ED4C33" w:rsidRDefault="00ED4C33" w:rsidP="00DA17AA">
      <w:pPr>
        <w:rPr>
          <w:rFonts w:cstheme="minorHAnsi"/>
        </w:rPr>
      </w:pPr>
    </w:p>
    <w:p w14:paraId="796E5AAC" w14:textId="064C38CA" w:rsidR="00DA17AA" w:rsidRPr="00DA17AA" w:rsidRDefault="00DA17AA" w:rsidP="00DA17AA">
      <w:pPr>
        <w:rPr>
          <w:rFonts w:cstheme="minorHAnsi"/>
        </w:rPr>
      </w:pPr>
      <w:r w:rsidRPr="00DA17AA">
        <w:rPr>
          <w:rFonts w:cstheme="minorHAnsi"/>
        </w:rPr>
        <w:t xml:space="preserve">Please note that </w:t>
      </w:r>
      <w:r w:rsidR="00ED4C33">
        <w:rPr>
          <w:rFonts w:cstheme="minorHAnsi"/>
        </w:rPr>
        <w:t>Safe Haven Counselling Wirral</w:t>
      </w:r>
      <w:r w:rsidRPr="00DA17AA">
        <w:rPr>
          <w:rFonts w:cstheme="minorHAnsi"/>
        </w:rPr>
        <w:t xml:space="preserve"> does not use automated decision-making tools, including profiling. </w:t>
      </w:r>
    </w:p>
    <w:p w14:paraId="19996BA7" w14:textId="77777777" w:rsidR="00DA17AA" w:rsidRPr="00DA17AA" w:rsidRDefault="00DA17AA" w:rsidP="00DA17AA">
      <w:pPr>
        <w:rPr>
          <w:rFonts w:cstheme="minorHAnsi"/>
        </w:rPr>
      </w:pPr>
      <w:r w:rsidRPr="00DA17AA">
        <w:rPr>
          <w:rFonts w:cstheme="minorHAnsi"/>
          <w:b/>
          <w:i/>
        </w:rPr>
        <w:t>If any information held is noted to be incorrect an individual can request a correction be made to their own personal information.</w:t>
      </w:r>
      <w:r w:rsidRPr="00DA17AA">
        <w:rPr>
          <w:rFonts w:cstheme="minorHAnsi"/>
        </w:rPr>
        <w:t xml:space="preserve"> </w:t>
      </w:r>
      <w:r w:rsidRPr="00DA17AA">
        <w:rPr>
          <w:rFonts w:cstheme="minorHAnsi"/>
          <w:b/>
          <w:i/>
        </w:rPr>
        <w:t>If you wish for your data to be provided to another service provider, you may also request this in writing.</w:t>
      </w:r>
    </w:p>
    <w:p w14:paraId="6A418D8F" w14:textId="77777777" w:rsidR="00DA17AA" w:rsidRPr="00DA17AA" w:rsidRDefault="00DA17AA" w:rsidP="00DA17AA">
      <w:pPr>
        <w:rPr>
          <w:rFonts w:cstheme="minorHAnsi"/>
        </w:rPr>
      </w:pPr>
    </w:p>
    <w:p w14:paraId="6FE09252" w14:textId="77777777"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bookmarkStart w:id="6" w:name="_Toc63166973"/>
      <w:r w:rsidRPr="00DA17AA">
        <w:rPr>
          <w:rFonts w:asciiTheme="majorHAnsi" w:eastAsiaTheme="majorEastAsia" w:hAnsiTheme="majorHAnsi" w:cstheme="majorBidi"/>
          <w:b/>
          <w:color w:val="000000" w:themeColor="text1"/>
          <w:sz w:val="26"/>
          <w:szCs w:val="26"/>
        </w:rPr>
        <w:t>Retention Schedule</w:t>
      </w:r>
      <w:bookmarkEnd w:id="6"/>
      <w:r w:rsidRPr="00DA17AA">
        <w:rPr>
          <w:rFonts w:asciiTheme="majorHAnsi" w:eastAsiaTheme="majorEastAsia" w:hAnsiTheme="majorHAnsi" w:cstheme="majorBidi"/>
          <w:b/>
          <w:color w:val="000000" w:themeColor="text1"/>
          <w:sz w:val="26"/>
          <w:szCs w:val="26"/>
        </w:rPr>
        <w:t xml:space="preserve"> </w:t>
      </w:r>
    </w:p>
    <w:p w14:paraId="155A38CC" w14:textId="77777777" w:rsidR="00DA17AA" w:rsidRPr="00DA17AA" w:rsidRDefault="00DA17AA" w:rsidP="00DA17AA">
      <w:pPr>
        <w:rPr>
          <w:rFonts w:cstheme="minorHAnsi"/>
        </w:rPr>
      </w:pPr>
      <w:r w:rsidRPr="00DA17AA">
        <w:rPr>
          <w:rFonts w:cstheme="minorHAnsi"/>
        </w:rPr>
        <w:t xml:space="preserve"> </w:t>
      </w:r>
    </w:p>
    <w:tbl>
      <w:tblPr>
        <w:tblW w:w="7320" w:type="dxa"/>
        <w:tblInd w:w="-1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808"/>
        <w:gridCol w:w="1596"/>
        <w:gridCol w:w="1776"/>
        <w:gridCol w:w="2140"/>
      </w:tblGrid>
      <w:tr w:rsidR="00DA17AA" w:rsidRPr="00DA17AA" w14:paraId="634D601D" w14:textId="77777777" w:rsidTr="00DA17AA">
        <w:trPr>
          <w:trHeight w:val="588"/>
          <w:tblHeader/>
        </w:trPr>
        <w:tc>
          <w:tcPr>
            <w:tcW w:w="1808" w:type="dxa"/>
            <w:shd w:val="clear" w:color="auto" w:fill="auto"/>
            <w:vAlign w:val="center"/>
            <w:hideMark/>
          </w:tcPr>
          <w:p w14:paraId="414197E4"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Information Asset</w:t>
            </w:r>
          </w:p>
        </w:tc>
        <w:tc>
          <w:tcPr>
            <w:tcW w:w="1596" w:type="dxa"/>
            <w:shd w:val="clear" w:color="auto" w:fill="auto"/>
            <w:vAlign w:val="center"/>
            <w:hideMark/>
          </w:tcPr>
          <w:p w14:paraId="0C6CDEFF"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Information Owner Asset</w:t>
            </w:r>
          </w:p>
        </w:tc>
        <w:tc>
          <w:tcPr>
            <w:tcW w:w="1776" w:type="dxa"/>
            <w:shd w:val="clear" w:color="auto" w:fill="auto"/>
            <w:vAlign w:val="center"/>
            <w:hideMark/>
          </w:tcPr>
          <w:p w14:paraId="47B395F5"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Retention</w:t>
            </w:r>
          </w:p>
        </w:tc>
        <w:tc>
          <w:tcPr>
            <w:tcW w:w="2140" w:type="dxa"/>
            <w:shd w:val="clear" w:color="auto" w:fill="auto"/>
            <w:vAlign w:val="center"/>
            <w:hideMark/>
          </w:tcPr>
          <w:p w14:paraId="4F8CB01E"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Trigger for Disposal</w:t>
            </w:r>
          </w:p>
        </w:tc>
      </w:tr>
      <w:tr w:rsidR="00DA17AA" w:rsidRPr="00DA17AA" w14:paraId="376AA2DD" w14:textId="77777777" w:rsidTr="00DA17AA">
        <w:trPr>
          <w:trHeight w:val="2028"/>
        </w:trPr>
        <w:tc>
          <w:tcPr>
            <w:tcW w:w="1808" w:type="dxa"/>
            <w:shd w:val="clear" w:color="auto" w:fill="auto"/>
            <w:vAlign w:val="center"/>
            <w:hideMark/>
          </w:tcPr>
          <w:p w14:paraId="2A6D23FC"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Email (including sent items)</w:t>
            </w:r>
          </w:p>
        </w:tc>
        <w:tc>
          <w:tcPr>
            <w:tcW w:w="1596" w:type="dxa"/>
            <w:shd w:val="clear" w:color="auto" w:fill="auto"/>
            <w:vAlign w:val="center"/>
            <w:hideMark/>
          </w:tcPr>
          <w:p w14:paraId="380A4028"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Head of organisation</w:t>
            </w:r>
          </w:p>
        </w:tc>
        <w:tc>
          <w:tcPr>
            <w:tcW w:w="1776" w:type="dxa"/>
            <w:shd w:val="clear" w:color="auto" w:fill="auto"/>
            <w:vAlign w:val="center"/>
            <w:hideMark/>
          </w:tcPr>
          <w:p w14:paraId="7C4C0E8D"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Annual review period every January, any remaining live data untouched until following review period.</w:t>
            </w:r>
          </w:p>
        </w:tc>
        <w:tc>
          <w:tcPr>
            <w:tcW w:w="2140" w:type="dxa"/>
            <w:shd w:val="clear" w:color="auto" w:fill="auto"/>
            <w:vAlign w:val="center"/>
            <w:hideMark/>
          </w:tcPr>
          <w:p w14:paraId="0CD73721"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End of retention period</w:t>
            </w:r>
          </w:p>
        </w:tc>
      </w:tr>
      <w:tr w:rsidR="00DA17AA" w:rsidRPr="00DA17AA" w14:paraId="4D944441" w14:textId="77777777" w:rsidTr="00DA17AA">
        <w:trPr>
          <w:trHeight w:val="1740"/>
        </w:trPr>
        <w:tc>
          <w:tcPr>
            <w:tcW w:w="1808" w:type="dxa"/>
            <w:shd w:val="clear" w:color="auto" w:fill="auto"/>
            <w:vAlign w:val="center"/>
            <w:hideMark/>
          </w:tcPr>
          <w:p w14:paraId="10F6C2C4"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lastRenderedPageBreak/>
              <w:t>Contact details held on mobile devices</w:t>
            </w:r>
          </w:p>
        </w:tc>
        <w:tc>
          <w:tcPr>
            <w:tcW w:w="1596" w:type="dxa"/>
            <w:shd w:val="clear" w:color="auto" w:fill="auto"/>
            <w:vAlign w:val="center"/>
            <w:hideMark/>
          </w:tcPr>
          <w:p w14:paraId="659AA1CF"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Head of organisation</w:t>
            </w:r>
          </w:p>
        </w:tc>
        <w:tc>
          <w:tcPr>
            <w:tcW w:w="1776" w:type="dxa"/>
            <w:shd w:val="clear" w:color="auto" w:fill="auto"/>
            <w:vAlign w:val="center"/>
            <w:hideMark/>
          </w:tcPr>
          <w:p w14:paraId="783E5C69"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All entries to be deleted prior to decommissioning of mobile device or reissue of device</w:t>
            </w:r>
          </w:p>
        </w:tc>
        <w:tc>
          <w:tcPr>
            <w:tcW w:w="2140" w:type="dxa"/>
            <w:shd w:val="clear" w:color="auto" w:fill="auto"/>
            <w:vAlign w:val="center"/>
            <w:hideMark/>
          </w:tcPr>
          <w:p w14:paraId="0B6C1CA9"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End of retention period</w:t>
            </w:r>
          </w:p>
        </w:tc>
      </w:tr>
      <w:tr w:rsidR="00DA17AA" w:rsidRPr="00DA17AA" w14:paraId="162FFBF8" w14:textId="77777777" w:rsidTr="00DA17AA">
        <w:trPr>
          <w:trHeight w:val="1164"/>
        </w:trPr>
        <w:tc>
          <w:tcPr>
            <w:tcW w:w="1808" w:type="dxa"/>
            <w:shd w:val="clear" w:color="auto" w:fill="auto"/>
            <w:vAlign w:val="center"/>
            <w:hideMark/>
          </w:tcPr>
          <w:p w14:paraId="6C53D7FA"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Paper Diaries</w:t>
            </w:r>
          </w:p>
        </w:tc>
        <w:tc>
          <w:tcPr>
            <w:tcW w:w="1596" w:type="dxa"/>
            <w:shd w:val="clear" w:color="auto" w:fill="auto"/>
            <w:vAlign w:val="center"/>
            <w:hideMark/>
          </w:tcPr>
          <w:p w14:paraId="67918881"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Head of organisation</w:t>
            </w:r>
          </w:p>
        </w:tc>
        <w:tc>
          <w:tcPr>
            <w:tcW w:w="1776" w:type="dxa"/>
            <w:shd w:val="clear" w:color="auto" w:fill="auto"/>
            <w:vAlign w:val="center"/>
            <w:hideMark/>
          </w:tcPr>
          <w:p w14:paraId="552EB246" w14:textId="24C6701C" w:rsidR="00DA17AA" w:rsidRPr="00DA17AA" w:rsidRDefault="00ED4C33" w:rsidP="00DA17AA">
            <w:pPr>
              <w:spacing w:after="0" w:line="240" w:lineRule="auto"/>
              <w:rPr>
                <w:rFonts w:eastAsia="Times New Roman" w:cstheme="minorHAnsi"/>
                <w:color w:val="000000"/>
                <w:lang w:eastAsia="en-GB"/>
              </w:rPr>
            </w:pPr>
            <w:r>
              <w:rPr>
                <w:rFonts w:eastAsia="Times New Roman" w:cstheme="minorHAnsi"/>
                <w:color w:val="000000"/>
                <w:lang w:eastAsia="en-GB"/>
              </w:rPr>
              <w:t xml:space="preserve">6 years </w:t>
            </w:r>
          </w:p>
        </w:tc>
        <w:tc>
          <w:tcPr>
            <w:tcW w:w="2140" w:type="dxa"/>
            <w:shd w:val="clear" w:color="auto" w:fill="auto"/>
            <w:vAlign w:val="center"/>
            <w:hideMark/>
          </w:tcPr>
          <w:p w14:paraId="7B7A1978"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End of retention period</w:t>
            </w:r>
          </w:p>
        </w:tc>
      </w:tr>
      <w:tr w:rsidR="00DA17AA" w:rsidRPr="00DA17AA" w14:paraId="526D983F" w14:textId="77777777" w:rsidTr="00DA17AA">
        <w:trPr>
          <w:trHeight w:val="876"/>
        </w:trPr>
        <w:tc>
          <w:tcPr>
            <w:tcW w:w="1808" w:type="dxa"/>
            <w:shd w:val="clear" w:color="auto" w:fill="auto"/>
            <w:vAlign w:val="center"/>
            <w:hideMark/>
          </w:tcPr>
          <w:p w14:paraId="49E217CF"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Policies</w:t>
            </w:r>
          </w:p>
        </w:tc>
        <w:tc>
          <w:tcPr>
            <w:tcW w:w="1596" w:type="dxa"/>
            <w:shd w:val="clear" w:color="auto" w:fill="auto"/>
            <w:vAlign w:val="center"/>
            <w:hideMark/>
          </w:tcPr>
          <w:p w14:paraId="01B83B51"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Head of organisation</w:t>
            </w:r>
          </w:p>
        </w:tc>
        <w:tc>
          <w:tcPr>
            <w:tcW w:w="1776" w:type="dxa"/>
            <w:shd w:val="clear" w:color="auto" w:fill="auto"/>
            <w:vAlign w:val="center"/>
            <w:hideMark/>
          </w:tcPr>
          <w:p w14:paraId="13C8411C"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Until new policy has been put into place</w:t>
            </w:r>
          </w:p>
        </w:tc>
        <w:tc>
          <w:tcPr>
            <w:tcW w:w="2140" w:type="dxa"/>
            <w:shd w:val="clear" w:color="auto" w:fill="auto"/>
            <w:vAlign w:val="center"/>
            <w:hideMark/>
          </w:tcPr>
          <w:p w14:paraId="047688DF"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End of retention period</w:t>
            </w:r>
          </w:p>
        </w:tc>
      </w:tr>
      <w:tr w:rsidR="00DA17AA" w:rsidRPr="00DA17AA" w14:paraId="4827338E" w14:textId="77777777" w:rsidTr="00DA17AA">
        <w:trPr>
          <w:trHeight w:val="2604"/>
        </w:trPr>
        <w:tc>
          <w:tcPr>
            <w:tcW w:w="1808" w:type="dxa"/>
            <w:shd w:val="clear" w:color="auto" w:fill="auto"/>
            <w:vAlign w:val="center"/>
            <w:hideMark/>
          </w:tcPr>
          <w:p w14:paraId="51767C6E"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Client records including session notes, initial consultation notes and client overview form</w:t>
            </w:r>
          </w:p>
        </w:tc>
        <w:tc>
          <w:tcPr>
            <w:tcW w:w="1596" w:type="dxa"/>
            <w:shd w:val="clear" w:color="auto" w:fill="auto"/>
            <w:vAlign w:val="center"/>
            <w:hideMark/>
          </w:tcPr>
          <w:p w14:paraId="4990761B"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Head of organisation</w:t>
            </w:r>
          </w:p>
        </w:tc>
        <w:tc>
          <w:tcPr>
            <w:tcW w:w="1776" w:type="dxa"/>
            <w:shd w:val="clear" w:color="auto" w:fill="auto"/>
            <w:vAlign w:val="center"/>
            <w:hideMark/>
          </w:tcPr>
          <w:p w14:paraId="460FC419" w14:textId="246A1E2D" w:rsidR="00DA17AA" w:rsidRPr="00DA17AA" w:rsidRDefault="009848B1" w:rsidP="00DA17AA">
            <w:pPr>
              <w:spacing w:after="0" w:line="240" w:lineRule="auto"/>
              <w:rPr>
                <w:rFonts w:eastAsia="Times New Roman" w:cstheme="minorHAnsi"/>
                <w:color w:val="000000"/>
                <w:lang w:eastAsia="en-GB"/>
              </w:rPr>
            </w:pPr>
            <w:r>
              <w:rPr>
                <w:rFonts w:eastAsia="Times New Roman" w:cstheme="minorHAnsi"/>
                <w:color w:val="000000"/>
                <w:lang w:eastAsia="en-GB"/>
              </w:rPr>
              <w:t>3 years</w:t>
            </w:r>
          </w:p>
        </w:tc>
        <w:tc>
          <w:tcPr>
            <w:tcW w:w="2140" w:type="dxa"/>
            <w:shd w:val="clear" w:color="auto" w:fill="auto"/>
            <w:vAlign w:val="center"/>
            <w:hideMark/>
          </w:tcPr>
          <w:p w14:paraId="65E2C833"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End of retention period</w:t>
            </w:r>
          </w:p>
        </w:tc>
      </w:tr>
      <w:tr w:rsidR="00DA17AA" w:rsidRPr="00DA17AA" w14:paraId="25681904" w14:textId="77777777" w:rsidTr="00DA17AA">
        <w:trPr>
          <w:trHeight w:val="1452"/>
        </w:trPr>
        <w:tc>
          <w:tcPr>
            <w:tcW w:w="1808" w:type="dxa"/>
            <w:shd w:val="clear" w:color="auto" w:fill="auto"/>
            <w:vAlign w:val="center"/>
            <w:hideMark/>
          </w:tcPr>
          <w:p w14:paraId="4DA4DD52"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Tax returns</w:t>
            </w:r>
          </w:p>
        </w:tc>
        <w:tc>
          <w:tcPr>
            <w:tcW w:w="1596" w:type="dxa"/>
            <w:shd w:val="clear" w:color="auto" w:fill="auto"/>
            <w:vAlign w:val="center"/>
            <w:hideMark/>
          </w:tcPr>
          <w:p w14:paraId="48CB6908"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Head of organisation</w:t>
            </w:r>
          </w:p>
        </w:tc>
        <w:tc>
          <w:tcPr>
            <w:tcW w:w="1776" w:type="dxa"/>
            <w:shd w:val="clear" w:color="auto" w:fill="auto"/>
            <w:vAlign w:val="center"/>
            <w:hideMark/>
          </w:tcPr>
          <w:p w14:paraId="3E89345E"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6 years from the end of the financial period to which they pertain to.</w:t>
            </w:r>
          </w:p>
        </w:tc>
        <w:tc>
          <w:tcPr>
            <w:tcW w:w="2140" w:type="dxa"/>
            <w:shd w:val="clear" w:color="auto" w:fill="auto"/>
            <w:vAlign w:val="center"/>
            <w:hideMark/>
          </w:tcPr>
          <w:p w14:paraId="30AAD989"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End of retention period</w:t>
            </w:r>
          </w:p>
        </w:tc>
      </w:tr>
      <w:tr w:rsidR="00DA17AA" w:rsidRPr="00DA17AA" w14:paraId="24F962CF" w14:textId="77777777" w:rsidTr="00DA17AA">
        <w:trPr>
          <w:trHeight w:val="876"/>
        </w:trPr>
        <w:tc>
          <w:tcPr>
            <w:tcW w:w="1808" w:type="dxa"/>
            <w:shd w:val="clear" w:color="auto" w:fill="auto"/>
            <w:vAlign w:val="center"/>
            <w:hideMark/>
          </w:tcPr>
          <w:p w14:paraId="76C75393"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Complaints</w:t>
            </w:r>
          </w:p>
        </w:tc>
        <w:tc>
          <w:tcPr>
            <w:tcW w:w="1596" w:type="dxa"/>
            <w:shd w:val="clear" w:color="auto" w:fill="auto"/>
            <w:vAlign w:val="center"/>
            <w:hideMark/>
          </w:tcPr>
          <w:p w14:paraId="57DE1F18"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Head of organisation</w:t>
            </w:r>
          </w:p>
        </w:tc>
        <w:tc>
          <w:tcPr>
            <w:tcW w:w="1776" w:type="dxa"/>
            <w:shd w:val="clear" w:color="auto" w:fill="auto"/>
            <w:vAlign w:val="center"/>
            <w:hideMark/>
          </w:tcPr>
          <w:p w14:paraId="7F5BBCBF"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2 years from complaint being resolved</w:t>
            </w:r>
          </w:p>
        </w:tc>
        <w:tc>
          <w:tcPr>
            <w:tcW w:w="2140" w:type="dxa"/>
            <w:shd w:val="clear" w:color="auto" w:fill="auto"/>
            <w:vAlign w:val="center"/>
            <w:hideMark/>
          </w:tcPr>
          <w:p w14:paraId="7D64F434"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End of retention period</w:t>
            </w:r>
          </w:p>
        </w:tc>
      </w:tr>
      <w:tr w:rsidR="00DA17AA" w:rsidRPr="00DA17AA" w14:paraId="054B68F1" w14:textId="77777777" w:rsidTr="00DA17AA">
        <w:trPr>
          <w:trHeight w:val="876"/>
        </w:trPr>
        <w:tc>
          <w:tcPr>
            <w:tcW w:w="1808" w:type="dxa"/>
            <w:shd w:val="clear" w:color="auto" w:fill="auto"/>
            <w:vAlign w:val="center"/>
          </w:tcPr>
          <w:p w14:paraId="0E5052AE"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Right to Erasure Request</w:t>
            </w:r>
          </w:p>
        </w:tc>
        <w:tc>
          <w:tcPr>
            <w:tcW w:w="1596" w:type="dxa"/>
            <w:shd w:val="clear" w:color="auto" w:fill="auto"/>
            <w:vAlign w:val="center"/>
          </w:tcPr>
          <w:p w14:paraId="3A808885"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Head of Organisation</w:t>
            </w:r>
          </w:p>
        </w:tc>
        <w:tc>
          <w:tcPr>
            <w:tcW w:w="1776" w:type="dxa"/>
            <w:shd w:val="clear" w:color="auto" w:fill="auto"/>
            <w:vAlign w:val="center"/>
          </w:tcPr>
          <w:p w14:paraId="70022FB4"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8 years from request being submitted and completed.</w:t>
            </w:r>
          </w:p>
        </w:tc>
        <w:tc>
          <w:tcPr>
            <w:tcW w:w="2140" w:type="dxa"/>
            <w:shd w:val="clear" w:color="auto" w:fill="auto"/>
            <w:vAlign w:val="center"/>
          </w:tcPr>
          <w:p w14:paraId="1EED00FB"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End of retention period</w:t>
            </w:r>
          </w:p>
        </w:tc>
      </w:tr>
      <w:tr w:rsidR="00DA17AA" w:rsidRPr="00DA17AA" w14:paraId="709C6B25" w14:textId="77777777" w:rsidTr="00DA17AA">
        <w:trPr>
          <w:trHeight w:val="588"/>
        </w:trPr>
        <w:tc>
          <w:tcPr>
            <w:tcW w:w="1808" w:type="dxa"/>
            <w:shd w:val="clear" w:color="auto" w:fill="auto"/>
            <w:vAlign w:val="center"/>
            <w:hideMark/>
          </w:tcPr>
          <w:p w14:paraId="39058B2A"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Subject Access Request</w:t>
            </w:r>
          </w:p>
        </w:tc>
        <w:tc>
          <w:tcPr>
            <w:tcW w:w="1596" w:type="dxa"/>
            <w:shd w:val="clear" w:color="auto" w:fill="auto"/>
            <w:vAlign w:val="center"/>
            <w:hideMark/>
          </w:tcPr>
          <w:p w14:paraId="24B8AB24"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Head of organisation</w:t>
            </w:r>
          </w:p>
        </w:tc>
        <w:tc>
          <w:tcPr>
            <w:tcW w:w="1776" w:type="dxa"/>
            <w:shd w:val="clear" w:color="auto" w:fill="auto"/>
            <w:vAlign w:val="center"/>
            <w:hideMark/>
          </w:tcPr>
          <w:p w14:paraId="5B8A5899"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8 years alongside session notes, or plus 2 years from case closure if request is made after 6 years of storing data.</w:t>
            </w:r>
          </w:p>
        </w:tc>
        <w:tc>
          <w:tcPr>
            <w:tcW w:w="2140" w:type="dxa"/>
            <w:shd w:val="clear" w:color="auto" w:fill="auto"/>
            <w:vAlign w:val="center"/>
            <w:hideMark/>
          </w:tcPr>
          <w:p w14:paraId="6575BB39" w14:textId="77777777" w:rsidR="00DA17AA" w:rsidRPr="00DA17AA" w:rsidRDefault="00DA17AA" w:rsidP="00DA17AA">
            <w:pPr>
              <w:spacing w:after="0" w:line="240" w:lineRule="auto"/>
              <w:rPr>
                <w:rFonts w:eastAsia="Times New Roman" w:cstheme="minorHAnsi"/>
                <w:color w:val="000000"/>
                <w:lang w:eastAsia="en-GB"/>
              </w:rPr>
            </w:pPr>
            <w:r w:rsidRPr="00DA17AA">
              <w:rPr>
                <w:rFonts w:eastAsia="Times New Roman" w:cstheme="minorHAnsi"/>
                <w:color w:val="000000"/>
                <w:lang w:eastAsia="en-GB"/>
              </w:rPr>
              <w:t>End of retention period</w:t>
            </w:r>
          </w:p>
        </w:tc>
      </w:tr>
    </w:tbl>
    <w:p w14:paraId="3BC76ACB" w14:textId="77777777" w:rsidR="00DA17AA" w:rsidRPr="00DA17AA" w:rsidRDefault="00DA17AA" w:rsidP="00DA17AA">
      <w:pPr>
        <w:rPr>
          <w:rFonts w:cstheme="minorHAnsi"/>
        </w:rPr>
      </w:pPr>
    </w:p>
    <w:p w14:paraId="6C58CD6D" w14:textId="77777777" w:rsidR="00DA17AA" w:rsidRPr="00DA17AA" w:rsidRDefault="00DA17AA" w:rsidP="00DA17AA">
      <w:pPr>
        <w:rPr>
          <w:rFonts w:cstheme="minorHAnsi"/>
        </w:rPr>
      </w:pPr>
      <w:r w:rsidRPr="00DA17AA">
        <w:rPr>
          <w:rFonts w:cstheme="minorHAnsi"/>
        </w:rPr>
        <w:t xml:space="preserve">Hard copy data will be destroyed via a cross shredding machine owned by the organisation, electronic data will be permanently deleted. </w:t>
      </w:r>
    </w:p>
    <w:p w14:paraId="25CDCD14" w14:textId="77777777" w:rsidR="00DA17AA" w:rsidRPr="00DA17AA" w:rsidRDefault="00DA17AA" w:rsidP="00DA17AA">
      <w:pPr>
        <w:rPr>
          <w:rFonts w:cstheme="minorHAnsi"/>
        </w:rPr>
      </w:pPr>
    </w:p>
    <w:p w14:paraId="59B8C158" w14:textId="77777777"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bookmarkStart w:id="7" w:name="_Toc63166974"/>
      <w:r w:rsidRPr="00DA17AA">
        <w:rPr>
          <w:rFonts w:asciiTheme="majorHAnsi" w:eastAsiaTheme="majorEastAsia" w:hAnsiTheme="majorHAnsi" w:cstheme="majorBidi"/>
          <w:b/>
          <w:color w:val="000000" w:themeColor="text1"/>
          <w:sz w:val="26"/>
          <w:szCs w:val="26"/>
        </w:rPr>
        <w:lastRenderedPageBreak/>
        <w:t>Data Processing</w:t>
      </w:r>
      <w:bookmarkEnd w:id="7"/>
    </w:p>
    <w:p w14:paraId="1FDE38F1" w14:textId="7593ACDE" w:rsidR="00DA17AA" w:rsidRPr="00DA17AA" w:rsidRDefault="00DA17AA" w:rsidP="00DA17AA">
      <w:pPr>
        <w:rPr>
          <w:rFonts w:cstheme="minorHAnsi"/>
          <w:bCs/>
          <w:u w:val="single"/>
        </w:rPr>
      </w:pPr>
      <w:r w:rsidRPr="00DA17AA">
        <w:rPr>
          <w:rFonts w:cstheme="minorHAnsi"/>
          <w:bCs/>
          <w:u w:val="single"/>
        </w:rPr>
        <w:t xml:space="preserve">What </w:t>
      </w:r>
      <w:proofErr w:type="gramStart"/>
      <w:r w:rsidRPr="00DA17AA">
        <w:rPr>
          <w:rFonts w:cstheme="minorHAnsi"/>
          <w:bCs/>
          <w:u w:val="single"/>
        </w:rPr>
        <w:t>are</w:t>
      </w:r>
      <w:proofErr w:type="gramEnd"/>
      <w:r w:rsidRPr="00DA17AA">
        <w:rPr>
          <w:rFonts w:cstheme="minorHAnsi"/>
          <w:bCs/>
          <w:u w:val="single"/>
        </w:rPr>
        <w:t xml:space="preserve"> the lawful basis for processing data at </w:t>
      </w:r>
      <w:r w:rsidR="00ED4C33">
        <w:rPr>
          <w:rFonts w:cstheme="minorHAnsi"/>
          <w:bCs/>
          <w:u w:val="single"/>
        </w:rPr>
        <w:t>Safe Haven Counselling Wirral</w:t>
      </w:r>
      <w:r w:rsidRPr="00DA17AA">
        <w:rPr>
          <w:rFonts w:cstheme="minorHAnsi"/>
          <w:bCs/>
          <w:u w:val="single"/>
        </w:rPr>
        <w:t xml:space="preserve">? </w:t>
      </w:r>
    </w:p>
    <w:p w14:paraId="2B3B4593" w14:textId="798FDA63" w:rsidR="00DA17AA" w:rsidRPr="00DA17AA" w:rsidRDefault="00DA17AA" w:rsidP="00DA17AA">
      <w:pPr>
        <w:numPr>
          <w:ilvl w:val="0"/>
          <w:numId w:val="13"/>
        </w:numPr>
        <w:contextualSpacing/>
        <w:rPr>
          <w:rFonts w:cstheme="minorHAnsi"/>
        </w:rPr>
      </w:pPr>
      <w:r w:rsidRPr="00DA17AA">
        <w:rPr>
          <w:rFonts w:cstheme="minorHAnsi"/>
          <w:b/>
        </w:rPr>
        <w:t>In relation to communicating with my clients:</w:t>
      </w:r>
      <w:r w:rsidRPr="00DA17AA">
        <w:rPr>
          <w:rFonts w:cstheme="minorHAnsi"/>
        </w:rPr>
        <w:t xml:space="preserve"> The individual has given clear </w:t>
      </w:r>
      <w:r w:rsidRPr="00DA17AA">
        <w:rPr>
          <w:rFonts w:cstheme="minorHAnsi"/>
          <w:b/>
        </w:rPr>
        <w:t>consent</w:t>
      </w:r>
      <w:r w:rsidRPr="00DA17AA">
        <w:rPr>
          <w:rFonts w:cstheme="minorHAnsi"/>
        </w:rPr>
        <w:t xml:space="preserve"> for their data to be processed for the specific purpose/s detailed in the </w:t>
      </w:r>
      <w:r w:rsidR="009848B1">
        <w:rPr>
          <w:rFonts w:cstheme="minorHAnsi"/>
        </w:rPr>
        <w:t>contract</w:t>
      </w:r>
      <w:r w:rsidRPr="00DA17AA">
        <w:rPr>
          <w:rFonts w:cstheme="minorHAnsi"/>
        </w:rPr>
        <w:t xml:space="preserve"> stored in their personal file. </w:t>
      </w:r>
    </w:p>
    <w:p w14:paraId="1BE8F1F2" w14:textId="77777777" w:rsidR="00DA17AA" w:rsidRPr="00DA17AA" w:rsidRDefault="00DA17AA" w:rsidP="00DA17AA">
      <w:pPr>
        <w:numPr>
          <w:ilvl w:val="0"/>
          <w:numId w:val="13"/>
        </w:numPr>
        <w:contextualSpacing/>
      </w:pPr>
      <w:r w:rsidRPr="00DA17AA">
        <w:t xml:space="preserve">Processing is necessary in order to protect the </w:t>
      </w:r>
      <w:r w:rsidRPr="00DA17AA">
        <w:rPr>
          <w:b/>
        </w:rPr>
        <w:t>vital interests</w:t>
      </w:r>
      <w:r w:rsidRPr="00DA17AA">
        <w:t xml:space="preserve"> of the data subject or of another natural person.</w:t>
      </w:r>
    </w:p>
    <w:p w14:paraId="529686B6" w14:textId="2FDB24B0" w:rsidR="00DA17AA" w:rsidRDefault="00DA17AA" w:rsidP="00DA17AA">
      <w:pPr>
        <w:numPr>
          <w:ilvl w:val="0"/>
          <w:numId w:val="13"/>
        </w:numPr>
        <w:contextualSpacing/>
      </w:pPr>
      <w:r w:rsidRPr="00DA17AA">
        <w:t xml:space="preserve">Processing is necessary for your </w:t>
      </w:r>
      <w:r w:rsidRPr="00DA17AA">
        <w:rPr>
          <w:b/>
        </w:rPr>
        <w:t>legitimate interests</w:t>
      </w:r>
      <w:r w:rsidRPr="00DA17AA">
        <w:t xml:space="preserve"> as specified in Article 9 of the GDPR</w:t>
      </w:r>
      <w:r w:rsidR="00ED4C33">
        <w:t>:</w:t>
      </w:r>
    </w:p>
    <w:p w14:paraId="051B4D2F" w14:textId="77777777" w:rsidR="00ED4C33" w:rsidRPr="00DA17AA" w:rsidRDefault="00ED4C33" w:rsidP="00ED4C33">
      <w:pPr>
        <w:ind w:left="720"/>
        <w:contextualSpacing/>
      </w:pPr>
    </w:p>
    <w:p w14:paraId="73BADDFD" w14:textId="77777777" w:rsidR="00DA17AA" w:rsidRPr="00ED4C33" w:rsidRDefault="00DA17AA" w:rsidP="00DA17AA">
      <w:r w:rsidRPr="00DA17AA">
        <w:t xml:space="preserve">1. </w:t>
      </w:r>
      <w:r w:rsidRPr="00ED4C33">
        <w:t xml:space="preserve">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w:t>
      </w:r>
    </w:p>
    <w:p w14:paraId="62E32600" w14:textId="77777777" w:rsidR="00DA17AA" w:rsidRPr="00ED4C33" w:rsidRDefault="00DA17AA" w:rsidP="00DA17AA">
      <w:r w:rsidRPr="00ED4C33">
        <w:t xml:space="preserve">2. Paragraph 1 shall not apply if one of the following applies: </w:t>
      </w:r>
    </w:p>
    <w:p w14:paraId="3F35A7D7" w14:textId="77777777" w:rsidR="00DA17AA" w:rsidRPr="00ED4C33" w:rsidRDefault="00DA17AA" w:rsidP="00DA17AA">
      <w:r w:rsidRPr="00ED4C33">
        <w:t xml:space="preserve"> (h)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w:t>
      </w:r>
      <w:proofErr w:type="gramStart"/>
      <w:r w:rsidRPr="00ED4C33">
        <w:t>3;</w:t>
      </w:r>
      <w:proofErr w:type="gramEnd"/>
      <w:r w:rsidRPr="00ED4C33">
        <w:t xml:space="preserve"> </w:t>
      </w:r>
    </w:p>
    <w:p w14:paraId="0874B4C8" w14:textId="77777777" w:rsidR="00DA17AA" w:rsidRPr="00DA17AA" w:rsidRDefault="00DA17AA" w:rsidP="00DA17AA">
      <w:r w:rsidRPr="00ED4C33">
        <w:t>3. 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r w:rsidRPr="00DA17AA">
        <w:t xml:space="preserve"> </w:t>
      </w:r>
    </w:p>
    <w:p w14:paraId="00480FB0" w14:textId="48AFB0EE" w:rsidR="00DA17AA" w:rsidRPr="00DA17AA" w:rsidRDefault="00DA17AA" w:rsidP="00DA17AA">
      <w:pPr>
        <w:rPr>
          <w:b/>
          <w:i/>
        </w:rPr>
      </w:pPr>
      <w:r w:rsidRPr="00DA17AA">
        <w:rPr>
          <w:b/>
          <w:i/>
        </w:rPr>
        <w:t xml:space="preserve">This means that </w:t>
      </w:r>
      <w:r w:rsidR="00ED4C33">
        <w:rPr>
          <w:b/>
          <w:i/>
        </w:rPr>
        <w:t>Safe Haven Counselling Wirral</w:t>
      </w:r>
      <w:r w:rsidRPr="00DA17AA">
        <w:rPr>
          <w:b/>
          <w:i/>
        </w:rPr>
        <w:t xml:space="preserve"> does not require consent to hold your data to provide a service but does require your consent to contact you for specific purposes. Participating in the service by attending more than one appointment implies that you agree with the Terms and Conditions provided to you at the commencement of service delivery.</w:t>
      </w:r>
    </w:p>
    <w:p w14:paraId="6009D63A" w14:textId="77777777" w:rsidR="00DA17AA" w:rsidRPr="00DA17AA" w:rsidRDefault="00DA17AA" w:rsidP="00DA17AA">
      <w:pPr>
        <w:spacing w:before="100" w:beforeAutospacing="1" w:after="100" w:afterAutospacing="1" w:line="240" w:lineRule="auto"/>
        <w:rPr>
          <w:rFonts w:eastAsia="Times New Roman" w:cstheme="minorHAnsi"/>
          <w:color w:val="000000" w:themeColor="text1"/>
          <w:u w:val="single"/>
          <w:lang w:eastAsia="en-GB"/>
        </w:rPr>
      </w:pPr>
      <w:r w:rsidRPr="00DA17AA">
        <w:rPr>
          <w:rFonts w:eastAsia="Times New Roman" w:cstheme="minorHAnsi"/>
          <w:color w:val="000000" w:themeColor="text1"/>
          <w:u w:val="single"/>
          <w:lang w:eastAsia="en-GB"/>
        </w:rPr>
        <w:t>Description of processing</w:t>
      </w:r>
    </w:p>
    <w:p w14:paraId="746C496E" w14:textId="77777777" w:rsidR="00DA17AA" w:rsidRPr="00DA17AA" w:rsidRDefault="00DA17AA" w:rsidP="00DA17AA">
      <w:pPr>
        <w:spacing w:before="100" w:beforeAutospacing="1" w:after="100" w:afterAutospacing="1" w:line="240" w:lineRule="auto"/>
        <w:rPr>
          <w:rFonts w:eastAsia="Times New Roman" w:cstheme="minorHAnsi"/>
          <w:color w:val="000000" w:themeColor="text1"/>
          <w:lang w:eastAsia="en-GB"/>
        </w:rPr>
      </w:pPr>
      <w:r w:rsidRPr="00DA17AA">
        <w:rPr>
          <w:rFonts w:eastAsia="Times New Roman" w:cstheme="minorHAnsi"/>
          <w:color w:val="000000" w:themeColor="text1"/>
          <w:lang w:eastAsia="en-GB"/>
        </w:rPr>
        <w:t>The following is a broad description of the way this organisation/data controller processes personal information. Clients wishing to understand how their own personal information is processed may choose to read the FAQ’s / Terms and Conditions for treatment document, which compliments the policies detailed here.</w:t>
      </w:r>
    </w:p>
    <w:p w14:paraId="794A0368" w14:textId="77777777" w:rsidR="00DA17AA" w:rsidRPr="00DA17AA" w:rsidRDefault="00DA17AA" w:rsidP="00DA17AA">
      <w:pPr>
        <w:spacing w:before="100" w:beforeAutospacing="1" w:after="100" w:afterAutospacing="1" w:line="240" w:lineRule="auto"/>
        <w:rPr>
          <w:rFonts w:eastAsia="Times New Roman" w:cstheme="minorHAnsi"/>
          <w:color w:val="000000" w:themeColor="text1"/>
          <w:u w:val="single"/>
          <w:lang w:eastAsia="en-GB"/>
        </w:rPr>
      </w:pPr>
      <w:r w:rsidRPr="00DA17AA">
        <w:rPr>
          <w:rFonts w:eastAsia="Times New Roman" w:cstheme="minorHAnsi"/>
          <w:color w:val="000000" w:themeColor="text1"/>
          <w:u w:val="single"/>
          <w:lang w:eastAsia="en-GB"/>
        </w:rPr>
        <w:t>Reasons/purposes for processing information</w:t>
      </w:r>
    </w:p>
    <w:p w14:paraId="2771B620" w14:textId="395B68FB" w:rsidR="00DA17AA" w:rsidRPr="00DA17AA" w:rsidRDefault="00764698" w:rsidP="00DA17AA">
      <w:pPr>
        <w:spacing w:before="100" w:beforeAutospacing="1" w:after="100" w:afterAutospacing="1" w:line="240" w:lineRule="auto"/>
        <w:rPr>
          <w:rFonts w:eastAsia="Times New Roman" w:cstheme="minorHAnsi"/>
          <w:color w:val="000000" w:themeColor="text1"/>
          <w:lang w:eastAsia="en-GB"/>
        </w:rPr>
      </w:pPr>
      <w:r>
        <w:rPr>
          <w:rFonts w:eastAsia="Times New Roman" w:cstheme="minorHAnsi"/>
          <w:color w:val="000000" w:themeColor="text1"/>
          <w:lang w:eastAsia="en-GB"/>
        </w:rPr>
        <w:t>Safe Haven Counselling Wirral</w:t>
      </w:r>
      <w:r w:rsidR="00DA17AA" w:rsidRPr="00DA17AA">
        <w:rPr>
          <w:rFonts w:eastAsia="Times New Roman" w:cstheme="minorHAnsi"/>
          <w:color w:val="000000" w:themeColor="text1"/>
          <w:lang w:eastAsia="en-GB"/>
        </w:rPr>
        <w:t xml:space="preserve"> processes personal information to enable the provision of </w:t>
      </w:r>
      <w:r>
        <w:rPr>
          <w:rFonts w:eastAsia="Times New Roman" w:cstheme="minorHAnsi"/>
          <w:color w:val="000000" w:themeColor="text1"/>
          <w:lang w:eastAsia="en-GB"/>
        </w:rPr>
        <w:t xml:space="preserve">counselling </w:t>
      </w:r>
      <w:r w:rsidR="00DA17AA" w:rsidRPr="00DA17AA">
        <w:rPr>
          <w:rFonts w:eastAsia="Times New Roman" w:cstheme="minorHAnsi"/>
          <w:color w:val="000000" w:themeColor="text1"/>
          <w:lang w:eastAsia="en-GB"/>
        </w:rPr>
        <w:t>and to maintain accounts and records.</w:t>
      </w:r>
    </w:p>
    <w:p w14:paraId="5064C184" w14:textId="77777777" w:rsidR="00DA17AA" w:rsidRPr="00DA17AA" w:rsidRDefault="00DA17AA" w:rsidP="00DA17AA">
      <w:pPr>
        <w:spacing w:before="100" w:beforeAutospacing="1" w:after="100" w:afterAutospacing="1" w:line="240" w:lineRule="auto"/>
        <w:rPr>
          <w:rFonts w:eastAsia="Times New Roman" w:cstheme="minorHAnsi"/>
          <w:color w:val="000000" w:themeColor="text1"/>
          <w:u w:val="single"/>
          <w:lang w:eastAsia="en-GB"/>
        </w:rPr>
      </w:pPr>
      <w:r w:rsidRPr="00DA17AA">
        <w:rPr>
          <w:rFonts w:eastAsia="Times New Roman" w:cstheme="minorHAnsi"/>
          <w:color w:val="000000" w:themeColor="text1"/>
          <w:u w:val="single"/>
          <w:lang w:eastAsia="en-GB"/>
        </w:rPr>
        <w:t>Type/classes of information processed</w:t>
      </w:r>
    </w:p>
    <w:p w14:paraId="4460C144" w14:textId="24AE2671" w:rsidR="00DA17AA" w:rsidRPr="00DA17AA" w:rsidRDefault="00764698" w:rsidP="00DA17AA">
      <w:pPr>
        <w:spacing w:before="100" w:beforeAutospacing="1" w:after="100" w:afterAutospacing="1" w:line="240" w:lineRule="auto"/>
        <w:rPr>
          <w:rFonts w:eastAsia="Times New Roman" w:cstheme="minorHAnsi"/>
          <w:color w:val="000000" w:themeColor="text1"/>
          <w:lang w:eastAsia="en-GB"/>
        </w:rPr>
      </w:pPr>
      <w:r>
        <w:rPr>
          <w:rFonts w:eastAsia="Times New Roman" w:cstheme="minorHAnsi"/>
          <w:color w:val="000000" w:themeColor="text1"/>
          <w:lang w:eastAsia="en-GB"/>
        </w:rPr>
        <w:t>Safe Haven Counselling Wirral</w:t>
      </w:r>
      <w:r w:rsidR="00DA17AA" w:rsidRPr="00DA17AA">
        <w:rPr>
          <w:rFonts w:eastAsia="Times New Roman" w:cstheme="minorHAnsi"/>
          <w:color w:val="000000" w:themeColor="text1"/>
          <w:lang w:eastAsia="en-GB"/>
        </w:rPr>
        <w:t xml:space="preserve"> processes information relevant to the above reasons/purposes. This information may include:</w:t>
      </w:r>
    </w:p>
    <w:p w14:paraId="4EE31F26" w14:textId="77777777" w:rsidR="00DA17AA" w:rsidRPr="00DA17AA" w:rsidRDefault="00DA17AA" w:rsidP="00DA17AA">
      <w:pPr>
        <w:numPr>
          <w:ilvl w:val="0"/>
          <w:numId w:val="9"/>
        </w:numPr>
        <w:spacing w:before="100" w:beforeAutospacing="1" w:after="100" w:afterAutospacing="1" w:line="240" w:lineRule="auto"/>
        <w:rPr>
          <w:rFonts w:eastAsia="Times New Roman" w:cstheme="minorHAnsi"/>
          <w:color w:val="000000" w:themeColor="text1"/>
          <w:lang w:eastAsia="en-GB"/>
        </w:rPr>
      </w:pPr>
      <w:r w:rsidRPr="00DA17AA">
        <w:rPr>
          <w:rFonts w:eastAsia="Times New Roman" w:cstheme="minorHAnsi"/>
          <w:color w:val="000000" w:themeColor="text1"/>
          <w:lang w:eastAsia="en-GB"/>
        </w:rPr>
        <w:lastRenderedPageBreak/>
        <w:t xml:space="preserve">personal details </w:t>
      </w:r>
    </w:p>
    <w:p w14:paraId="7A2EDFA6" w14:textId="77777777" w:rsidR="00DA17AA" w:rsidRPr="00DA17AA" w:rsidRDefault="00DA17AA" w:rsidP="00DA17AA">
      <w:pPr>
        <w:numPr>
          <w:ilvl w:val="0"/>
          <w:numId w:val="9"/>
        </w:numPr>
        <w:spacing w:before="100" w:beforeAutospacing="1" w:after="100" w:afterAutospacing="1" w:line="240" w:lineRule="auto"/>
        <w:rPr>
          <w:rFonts w:eastAsia="Times New Roman" w:cstheme="minorHAnsi"/>
          <w:color w:val="000000" w:themeColor="text1"/>
          <w:lang w:eastAsia="en-GB"/>
        </w:rPr>
      </w:pPr>
      <w:r w:rsidRPr="00DA17AA">
        <w:rPr>
          <w:rFonts w:eastAsia="Times New Roman" w:cstheme="minorHAnsi"/>
          <w:color w:val="000000" w:themeColor="text1"/>
          <w:lang w:eastAsia="en-GB"/>
        </w:rPr>
        <w:t xml:space="preserve">family, lifestyle and social circumstances </w:t>
      </w:r>
    </w:p>
    <w:p w14:paraId="7346E441" w14:textId="77777777" w:rsidR="00DA17AA" w:rsidRPr="00DA17AA" w:rsidRDefault="00DA17AA" w:rsidP="00DA17AA">
      <w:pPr>
        <w:numPr>
          <w:ilvl w:val="0"/>
          <w:numId w:val="9"/>
        </w:numPr>
        <w:spacing w:before="100" w:beforeAutospacing="1" w:after="100" w:afterAutospacing="1" w:line="240" w:lineRule="auto"/>
        <w:rPr>
          <w:rFonts w:eastAsia="Times New Roman" w:cstheme="minorHAnsi"/>
          <w:color w:val="000000" w:themeColor="text1"/>
          <w:lang w:eastAsia="en-GB"/>
        </w:rPr>
      </w:pPr>
      <w:r w:rsidRPr="00DA17AA">
        <w:rPr>
          <w:rFonts w:eastAsia="Times New Roman" w:cstheme="minorHAnsi"/>
          <w:color w:val="000000" w:themeColor="text1"/>
          <w:lang w:eastAsia="en-GB"/>
        </w:rPr>
        <w:t xml:space="preserve">goods and services </w:t>
      </w:r>
    </w:p>
    <w:p w14:paraId="01AF82AF" w14:textId="77777777" w:rsidR="00DA17AA" w:rsidRPr="00DA17AA" w:rsidRDefault="00DA17AA" w:rsidP="00DA17AA">
      <w:pPr>
        <w:numPr>
          <w:ilvl w:val="0"/>
          <w:numId w:val="9"/>
        </w:numPr>
        <w:spacing w:before="100" w:beforeAutospacing="1" w:after="100" w:afterAutospacing="1" w:line="240" w:lineRule="auto"/>
        <w:rPr>
          <w:rFonts w:eastAsia="Times New Roman" w:cstheme="minorHAnsi"/>
          <w:color w:val="000000" w:themeColor="text1"/>
          <w:lang w:eastAsia="en-GB"/>
        </w:rPr>
      </w:pPr>
      <w:r w:rsidRPr="00DA17AA">
        <w:rPr>
          <w:rFonts w:eastAsia="Times New Roman" w:cstheme="minorHAnsi"/>
          <w:color w:val="000000" w:themeColor="text1"/>
          <w:lang w:eastAsia="en-GB"/>
        </w:rPr>
        <w:t xml:space="preserve">financial details </w:t>
      </w:r>
    </w:p>
    <w:p w14:paraId="45352ACC" w14:textId="77777777" w:rsidR="00DA17AA" w:rsidRPr="00DA17AA" w:rsidRDefault="00DA17AA" w:rsidP="00DA17AA">
      <w:pPr>
        <w:numPr>
          <w:ilvl w:val="0"/>
          <w:numId w:val="9"/>
        </w:numPr>
        <w:spacing w:before="100" w:beforeAutospacing="1" w:after="100" w:afterAutospacing="1" w:line="240" w:lineRule="auto"/>
        <w:rPr>
          <w:rFonts w:eastAsia="Times New Roman" w:cstheme="minorHAnsi"/>
          <w:color w:val="000000" w:themeColor="text1"/>
          <w:lang w:eastAsia="en-GB"/>
        </w:rPr>
      </w:pPr>
      <w:r w:rsidRPr="00DA17AA">
        <w:rPr>
          <w:rFonts w:eastAsia="Times New Roman" w:cstheme="minorHAnsi"/>
          <w:color w:val="000000" w:themeColor="text1"/>
          <w:lang w:eastAsia="en-GB"/>
        </w:rPr>
        <w:t xml:space="preserve">employment and education details </w:t>
      </w:r>
    </w:p>
    <w:p w14:paraId="23B7A8EF" w14:textId="0310A3CC" w:rsidR="00DA17AA" w:rsidRPr="00DA17AA" w:rsidRDefault="00764698" w:rsidP="00DA17AA">
      <w:pPr>
        <w:spacing w:before="100" w:beforeAutospacing="1" w:after="100" w:afterAutospacing="1" w:line="240" w:lineRule="auto"/>
        <w:rPr>
          <w:rFonts w:eastAsia="Times New Roman" w:cstheme="minorHAnsi"/>
          <w:color w:val="000000" w:themeColor="text1"/>
          <w:lang w:eastAsia="en-GB"/>
        </w:rPr>
      </w:pPr>
      <w:r>
        <w:rPr>
          <w:rFonts w:eastAsia="Times New Roman" w:cstheme="minorHAnsi"/>
          <w:color w:val="000000" w:themeColor="text1"/>
          <w:lang w:eastAsia="en-GB"/>
        </w:rPr>
        <w:t>Safe Haven Counselling Wirral</w:t>
      </w:r>
      <w:r w:rsidR="00DA17AA" w:rsidRPr="00DA17AA">
        <w:rPr>
          <w:rFonts w:eastAsia="Times New Roman" w:cstheme="minorHAnsi"/>
          <w:color w:val="000000" w:themeColor="text1"/>
          <w:lang w:eastAsia="en-GB"/>
        </w:rPr>
        <w:t xml:space="preserve"> also processes sensitive classes of information that may include:</w:t>
      </w:r>
    </w:p>
    <w:p w14:paraId="57D8949E" w14:textId="77777777" w:rsidR="00DA17AA" w:rsidRPr="00DA17AA" w:rsidRDefault="00DA17AA" w:rsidP="00DA17AA">
      <w:pPr>
        <w:numPr>
          <w:ilvl w:val="0"/>
          <w:numId w:val="10"/>
        </w:numPr>
        <w:spacing w:before="100" w:beforeAutospacing="1" w:after="100" w:afterAutospacing="1" w:line="240" w:lineRule="auto"/>
        <w:rPr>
          <w:rFonts w:eastAsia="Times New Roman" w:cstheme="minorHAnsi"/>
          <w:color w:val="000000" w:themeColor="text1"/>
          <w:lang w:eastAsia="en-GB"/>
        </w:rPr>
      </w:pPr>
      <w:r w:rsidRPr="00DA17AA">
        <w:rPr>
          <w:rFonts w:eastAsia="Times New Roman" w:cstheme="minorHAnsi"/>
          <w:color w:val="000000" w:themeColor="text1"/>
          <w:lang w:eastAsia="en-GB"/>
        </w:rPr>
        <w:t xml:space="preserve">physical or mental health details </w:t>
      </w:r>
    </w:p>
    <w:p w14:paraId="406F3685" w14:textId="0720CF2A" w:rsidR="00DA17AA" w:rsidRPr="00DA17AA" w:rsidRDefault="00764698" w:rsidP="00DA17AA">
      <w:pPr>
        <w:spacing w:before="100" w:beforeAutospacing="1" w:after="100" w:afterAutospacing="1" w:line="240" w:lineRule="auto"/>
        <w:rPr>
          <w:rFonts w:eastAsia="Times New Roman" w:cstheme="minorHAnsi"/>
          <w:color w:val="000000" w:themeColor="text1"/>
          <w:lang w:eastAsia="en-GB"/>
        </w:rPr>
      </w:pPr>
      <w:r>
        <w:rPr>
          <w:rFonts w:eastAsia="Times New Roman" w:cstheme="minorHAnsi"/>
          <w:color w:val="000000" w:themeColor="text1"/>
          <w:lang w:eastAsia="en-GB"/>
        </w:rPr>
        <w:t>Safe Haven Counselling Wirral</w:t>
      </w:r>
      <w:r w:rsidR="00DA17AA" w:rsidRPr="00DA17AA">
        <w:rPr>
          <w:rFonts w:eastAsia="Times New Roman" w:cstheme="minorHAnsi"/>
          <w:color w:val="000000" w:themeColor="text1"/>
          <w:lang w:eastAsia="en-GB"/>
        </w:rPr>
        <w:t xml:space="preserve"> processes personal information about:</w:t>
      </w:r>
    </w:p>
    <w:p w14:paraId="058B66E9" w14:textId="77777777" w:rsidR="00DA17AA" w:rsidRPr="00DA17AA" w:rsidRDefault="00DA17AA" w:rsidP="00DA17AA">
      <w:pPr>
        <w:numPr>
          <w:ilvl w:val="0"/>
          <w:numId w:val="11"/>
        </w:numPr>
        <w:spacing w:before="100" w:beforeAutospacing="1" w:after="100" w:afterAutospacing="1" w:line="240" w:lineRule="auto"/>
        <w:rPr>
          <w:rFonts w:eastAsia="Times New Roman" w:cstheme="minorHAnsi"/>
          <w:color w:val="000000" w:themeColor="text1"/>
          <w:lang w:eastAsia="en-GB"/>
        </w:rPr>
      </w:pPr>
      <w:r w:rsidRPr="00DA17AA">
        <w:rPr>
          <w:rFonts w:eastAsia="Times New Roman" w:cstheme="minorHAnsi"/>
          <w:color w:val="000000" w:themeColor="text1"/>
          <w:lang w:eastAsia="en-GB"/>
        </w:rPr>
        <w:t xml:space="preserve">clients </w:t>
      </w:r>
    </w:p>
    <w:p w14:paraId="1885370C" w14:textId="306879D0" w:rsidR="00DA17AA" w:rsidRPr="00DA17AA" w:rsidRDefault="00DA17AA" w:rsidP="00DA17AA">
      <w:pPr>
        <w:numPr>
          <w:ilvl w:val="0"/>
          <w:numId w:val="11"/>
        </w:numPr>
        <w:spacing w:before="100" w:beforeAutospacing="1" w:after="100" w:afterAutospacing="1" w:line="240" w:lineRule="auto"/>
        <w:rPr>
          <w:rFonts w:cstheme="minorHAnsi"/>
          <w:b/>
          <w:u w:val="single"/>
        </w:rPr>
      </w:pPr>
      <w:r w:rsidRPr="00DA17AA">
        <w:rPr>
          <w:rFonts w:cstheme="minorHAnsi"/>
          <w:b/>
          <w:u w:val="single"/>
        </w:rPr>
        <w:br w:type="page"/>
      </w:r>
    </w:p>
    <w:p w14:paraId="499D851A" w14:textId="77777777" w:rsidR="00DA17AA" w:rsidRPr="00DA17AA" w:rsidRDefault="00DA17AA" w:rsidP="00DA17AA">
      <w:pPr>
        <w:keepNext/>
        <w:keepLines/>
        <w:spacing w:before="240" w:after="0"/>
        <w:outlineLvl w:val="0"/>
        <w:rPr>
          <w:rFonts w:asciiTheme="majorHAnsi" w:eastAsiaTheme="majorEastAsia" w:hAnsiTheme="majorHAnsi" w:cstheme="majorBidi"/>
          <w:b/>
          <w:color w:val="000000" w:themeColor="text1"/>
          <w:sz w:val="32"/>
          <w:szCs w:val="32"/>
        </w:rPr>
      </w:pPr>
      <w:bookmarkStart w:id="8" w:name="_Toc63166975"/>
      <w:r w:rsidRPr="00DA17AA">
        <w:rPr>
          <w:rFonts w:asciiTheme="majorHAnsi" w:eastAsiaTheme="majorEastAsia" w:hAnsiTheme="majorHAnsi" w:cstheme="majorBidi"/>
          <w:b/>
          <w:color w:val="000000" w:themeColor="text1"/>
          <w:sz w:val="32"/>
          <w:szCs w:val="32"/>
        </w:rPr>
        <w:lastRenderedPageBreak/>
        <w:t>Section C</w:t>
      </w:r>
      <w:bookmarkEnd w:id="8"/>
    </w:p>
    <w:p w14:paraId="3B0803B2" w14:textId="77777777"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bookmarkStart w:id="9" w:name="_Toc63166976"/>
      <w:r w:rsidRPr="00DA17AA">
        <w:rPr>
          <w:rFonts w:asciiTheme="majorHAnsi" w:eastAsiaTheme="majorEastAsia" w:hAnsiTheme="majorHAnsi" w:cstheme="majorBidi"/>
          <w:b/>
          <w:color w:val="000000" w:themeColor="text1"/>
          <w:sz w:val="26"/>
          <w:szCs w:val="26"/>
        </w:rPr>
        <w:t>Data Breach</w:t>
      </w:r>
      <w:bookmarkEnd w:id="9"/>
    </w:p>
    <w:p w14:paraId="3D82A7EB" w14:textId="63843216" w:rsidR="00DA17AA" w:rsidRPr="00DA17AA" w:rsidRDefault="00DA17AA" w:rsidP="00DA17AA">
      <w:pPr>
        <w:rPr>
          <w:rFonts w:cstheme="minorHAnsi"/>
        </w:rPr>
      </w:pPr>
      <w:r w:rsidRPr="00DA17AA">
        <w:rPr>
          <w:rFonts w:cstheme="minorHAnsi"/>
        </w:rPr>
        <w:t xml:space="preserve">All personal and sensitive data held by </w:t>
      </w:r>
      <w:r w:rsidR="00764698">
        <w:rPr>
          <w:rFonts w:cstheme="minorHAnsi"/>
        </w:rPr>
        <w:t>Safe Haven Counselling Wirral</w:t>
      </w:r>
      <w:r w:rsidRPr="00DA17AA">
        <w:rPr>
          <w:rFonts w:cstheme="minorHAnsi"/>
        </w:rPr>
        <w:t xml:space="preserve"> is held securely. Electronic data stored on a computer is stored on a password protected computer held on the C: Drive of the computer. This supports the ability to retrieve data in the event of faults. Hardcopy data is held securely in a locked cabinet.</w:t>
      </w:r>
    </w:p>
    <w:p w14:paraId="5870BD8F" w14:textId="6BBB7F69" w:rsidR="00DA17AA" w:rsidRPr="00DA17AA" w:rsidRDefault="00DA17AA" w:rsidP="00DA17AA">
      <w:pPr>
        <w:rPr>
          <w:rFonts w:cstheme="minorHAnsi"/>
        </w:rPr>
      </w:pPr>
      <w:r w:rsidRPr="00DA17AA">
        <w:rPr>
          <w:rFonts w:cstheme="minorHAnsi"/>
        </w:rPr>
        <w:t xml:space="preserve">In the case of a data breach </w:t>
      </w:r>
      <w:r w:rsidR="00764698">
        <w:rPr>
          <w:rFonts w:cstheme="minorHAnsi"/>
        </w:rPr>
        <w:t xml:space="preserve">Safe Haven Counselling Wirral </w:t>
      </w:r>
      <w:r w:rsidRPr="00DA17AA">
        <w:rPr>
          <w:rFonts w:cstheme="minorHAnsi"/>
        </w:rPr>
        <w:t xml:space="preserve">shall comply with the regulations set out under Article 33 of the GDPR stated </w:t>
      </w:r>
      <w:proofErr w:type="gramStart"/>
      <w:r w:rsidRPr="00DA17AA">
        <w:rPr>
          <w:rFonts w:cstheme="minorHAnsi"/>
        </w:rPr>
        <w:t>below;</w:t>
      </w:r>
      <w:proofErr w:type="gramEnd"/>
    </w:p>
    <w:p w14:paraId="7824F2F5" w14:textId="77777777" w:rsidR="00DA17AA" w:rsidRPr="00DA17AA" w:rsidRDefault="00DA17AA" w:rsidP="00DA17AA">
      <w:pPr>
        <w:rPr>
          <w:rFonts w:cstheme="minorHAnsi"/>
        </w:rPr>
      </w:pPr>
      <w:r w:rsidRPr="00DA17AA">
        <w:rPr>
          <w:rFonts w:cstheme="minorHAnsi"/>
          <w:b/>
        </w:rPr>
        <w:t>1.</w:t>
      </w:r>
      <w:r w:rsidRPr="00DA17AA">
        <w:rPr>
          <w:rFonts w:cstheme="minorHAnsi"/>
        </w:rPr>
        <w:t xml:space="preserve"> In the case of a personal data breach, the data controller shall without undue delay and, where feasible, not later than 72 hours after having become aware of it, notify the personal data breach to the ICO, unless the personal data breach is unlikely to result in a risk to the rights and freedoms of the individual. Where the notification to the ICO is not made within 72 hours, it shall be accompanied by reasons for the delay. </w:t>
      </w:r>
    </w:p>
    <w:p w14:paraId="3C89A34E" w14:textId="77777777" w:rsidR="00DA17AA" w:rsidRPr="00DA17AA" w:rsidRDefault="00DA17AA" w:rsidP="00DA17AA">
      <w:pPr>
        <w:rPr>
          <w:rFonts w:cstheme="minorHAnsi"/>
        </w:rPr>
      </w:pPr>
      <w:r w:rsidRPr="00DA17AA">
        <w:rPr>
          <w:rFonts w:cstheme="minorHAnsi"/>
          <w:b/>
        </w:rPr>
        <w:t>2.</w:t>
      </w:r>
      <w:r w:rsidRPr="00DA17AA">
        <w:rPr>
          <w:rFonts w:cstheme="minorHAnsi"/>
        </w:rPr>
        <w:t xml:space="preserve"> The notification referred to in paragraph 1 shall at least: </w:t>
      </w:r>
    </w:p>
    <w:p w14:paraId="074ABC62" w14:textId="77777777" w:rsidR="00DA17AA" w:rsidRPr="00DA17AA" w:rsidRDefault="00DA17AA" w:rsidP="00DA17AA">
      <w:pPr>
        <w:rPr>
          <w:rFonts w:cstheme="minorHAnsi"/>
        </w:rPr>
      </w:pPr>
      <w:r w:rsidRPr="00DA17AA">
        <w:rPr>
          <w:rFonts w:cstheme="minorHAnsi"/>
          <w:b/>
        </w:rPr>
        <w:t>(a)</w:t>
      </w:r>
      <w:r w:rsidRPr="00DA17AA">
        <w:rPr>
          <w:rFonts w:cstheme="minorHAnsi"/>
        </w:rPr>
        <w:t xml:space="preserve">  describe the nature of the personal data breach including where possible, the approximate number of data subjects concerned and the categories (</w:t>
      </w:r>
      <w:proofErr w:type="gramStart"/>
      <w:r w:rsidRPr="00DA17AA">
        <w:rPr>
          <w:rFonts w:cstheme="minorHAnsi"/>
        </w:rPr>
        <w:t>e.g.</w:t>
      </w:r>
      <w:proofErr w:type="gramEnd"/>
      <w:r w:rsidRPr="00DA17AA">
        <w:rPr>
          <w:rFonts w:cstheme="minorHAnsi"/>
        </w:rPr>
        <w:t xml:space="preserve"> sessions notes, phone numbers) and approximate number of personal data records concerned; </w:t>
      </w:r>
    </w:p>
    <w:p w14:paraId="5929B54C" w14:textId="77777777" w:rsidR="00DA17AA" w:rsidRPr="00DA17AA" w:rsidRDefault="00DA17AA" w:rsidP="00DA17AA">
      <w:pPr>
        <w:rPr>
          <w:rFonts w:cstheme="minorHAnsi"/>
        </w:rPr>
      </w:pPr>
      <w:r w:rsidRPr="00DA17AA">
        <w:rPr>
          <w:rFonts w:cstheme="minorHAnsi"/>
          <w:b/>
        </w:rPr>
        <w:t>(b)</w:t>
      </w:r>
      <w:r w:rsidRPr="00DA17AA">
        <w:rPr>
          <w:rFonts w:cstheme="minorHAnsi"/>
        </w:rPr>
        <w:t xml:space="preserve">  communicate the name and contact details of the data controller where more information can be </w:t>
      </w:r>
      <w:proofErr w:type="gramStart"/>
      <w:r w:rsidRPr="00DA17AA">
        <w:rPr>
          <w:rFonts w:cstheme="minorHAnsi"/>
        </w:rPr>
        <w:t>obtained;</w:t>
      </w:r>
      <w:proofErr w:type="gramEnd"/>
      <w:r w:rsidRPr="00DA17AA">
        <w:rPr>
          <w:rFonts w:cstheme="minorHAnsi"/>
        </w:rPr>
        <w:t xml:space="preserve"> </w:t>
      </w:r>
    </w:p>
    <w:p w14:paraId="301CF934" w14:textId="77777777" w:rsidR="00DA17AA" w:rsidRPr="00DA17AA" w:rsidRDefault="00DA17AA" w:rsidP="00DA17AA">
      <w:pPr>
        <w:rPr>
          <w:rFonts w:cstheme="minorHAnsi"/>
        </w:rPr>
      </w:pPr>
      <w:r w:rsidRPr="00DA17AA">
        <w:rPr>
          <w:rFonts w:cstheme="minorHAnsi"/>
          <w:b/>
        </w:rPr>
        <w:t>(c)</w:t>
      </w:r>
      <w:r w:rsidRPr="00DA17AA">
        <w:rPr>
          <w:rFonts w:cstheme="minorHAnsi"/>
        </w:rPr>
        <w:t xml:space="preserve">  describe the likely consequences of the personal data </w:t>
      </w:r>
      <w:proofErr w:type="gramStart"/>
      <w:r w:rsidRPr="00DA17AA">
        <w:rPr>
          <w:rFonts w:cstheme="minorHAnsi"/>
        </w:rPr>
        <w:t>breach;</w:t>
      </w:r>
      <w:proofErr w:type="gramEnd"/>
      <w:r w:rsidRPr="00DA17AA">
        <w:rPr>
          <w:rFonts w:cstheme="minorHAnsi"/>
        </w:rPr>
        <w:t xml:space="preserve"> </w:t>
      </w:r>
    </w:p>
    <w:p w14:paraId="62911C80" w14:textId="77777777" w:rsidR="00DA17AA" w:rsidRPr="00DA17AA" w:rsidRDefault="00DA17AA" w:rsidP="00DA17AA">
      <w:pPr>
        <w:rPr>
          <w:rFonts w:cstheme="minorHAnsi"/>
        </w:rPr>
      </w:pPr>
      <w:r w:rsidRPr="00DA17AA">
        <w:rPr>
          <w:rFonts w:cstheme="minorHAnsi"/>
          <w:b/>
        </w:rPr>
        <w:t>(d)</w:t>
      </w:r>
      <w:r w:rsidRPr="00DA17AA">
        <w:rPr>
          <w:rFonts w:cstheme="minorHAnsi"/>
        </w:rPr>
        <w:t xml:space="preserve">  describe the measures taken or proposed to be taken by the controller to address the personal data breach, including, where appropriate, measures to mitigate its possible adverse effects. </w:t>
      </w:r>
    </w:p>
    <w:p w14:paraId="73FF47D1" w14:textId="77777777" w:rsidR="00DA17AA" w:rsidRPr="00DA17AA" w:rsidRDefault="00DA17AA" w:rsidP="00DA17AA">
      <w:pPr>
        <w:rPr>
          <w:rFonts w:cstheme="minorHAnsi"/>
        </w:rPr>
      </w:pPr>
      <w:r w:rsidRPr="00DA17AA">
        <w:rPr>
          <w:rFonts w:cstheme="minorHAnsi"/>
          <w:b/>
        </w:rPr>
        <w:t>4.</w:t>
      </w:r>
      <w:r w:rsidRPr="00DA17AA">
        <w:rPr>
          <w:rFonts w:cstheme="minorHAnsi"/>
        </w:rPr>
        <w:t xml:space="preserve"> Where, and in so far as, it is not possible to provide the information at the same time, the information may be provided in phases without undue further delay. </w:t>
      </w:r>
    </w:p>
    <w:p w14:paraId="23731DA8" w14:textId="77777777" w:rsidR="00DA17AA" w:rsidRPr="00DA17AA" w:rsidRDefault="00DA17AA" w:rsidP="00DA17AA">
      <w:pPr>
        <w:rPr>
          <w:rFonts w:cstheme="minorHAnsi"/>
        </w:rPr>
      </w:pPr>
      <w:r w:rsidRPr="00DA17AA">
        <w:rPr>
          <w:rFonts w:cstheme="minorHAnsi"/>
          <w:b/>
        </w:rPr>
        <w:t>5.</w:t>
      </w:r>
      <w:r w:rsidRPr="00DA17AA">
        <w:rPr>
          <w:rFonts w:cstheme="minorHAnsi"/>
        </w:rPr>
        <w:t xml:space="preserve"> The controller shall document any personal data breaches, comprising the facts relating to the personal data breach, its effects and the remedial action taken. That documentation shall enable the supervisory authority to verify compliance with this Article.</w:t>
      </w:r>
    </w:p>
    <w:p w14:paraId="12456BE8" w14:textId="77777777" w:rsidR="00DA17AA" w:rsidRPr="00DA17AA" w:rsidRDefault="00DA17AA" w:rsidP="00DA17AA">
      <w:pPr>
        <w:rPr>
          <w:rFonts w:cstheme="minorHAnsi"/>
        </w:rPr>
      </w:pPr>
      <w:r w:rsidRPr="00DA17AA">
        <w:rPr>
          <w:rFonts w:cstheme="minorHAnsi"/>
          <w:b/>
        </w:rPr>
        <w:t>6.</w:t>
      </w:r>
      <w:r w:rsidRPr="00DA17AA">
        <w:rPr>
          <w:rFonts w:cstheme="minorHAnsi"/>
        </w:rPr>
        <w:t xml:space="preserve"> In the event that a data breach will likely cause a risk to the rights and freedoms of client data, the data controller must communicate the nature of the breach in clear, concise and plain language, to the client/s involved, without delay.</w:t>
      </w:r>
    </w:p>
    <w:p w14:paraId="0C496DC3" w14:textId="77777777" w:rsidR="00DA17AA" w:rsidRPr="00DA17AA" w:rsidRDefault="00DA17AA" w:rsidP="00DA17AA">
      <w:pPr>
        <w:rPr>
          <w:rFonts w:cstheme="minorHAnsi"/>
        </w:rPr>
      </w:pPr>
      <w:r w:rsidRPr="00DA17AA">
        <w:rPr>
          <w:rFonts w:cstheme="minorHAnsi"/>
          <w:b/>
        </w:rPr>
        <w:t>7.</w:t>
      </w:r>
      <w:r w:rsidRPr="00DA17AA">
        <w:rPr>
          <w:rFonts w:cstheme="minorHAnsi"/>
        </w:rPr>
        <w:t xml:space="preserve"> If a breach occurs but the data controller has gone to appropriate lengths to protect the data held on the client (</w:t>
      </w:r>
      <w:proofErr w:type="gramStart"/>
      <w:r w:rsidRPr="00DA17AA">
        <w:rPr>
          <w:rFonts w:cstheme="minorHAnsi"/>
        </w:rPr>
        <w:t>e.g.</w:t>
      </w:r>
      <w:proofErr w:type="gramEnd"/>
      <w:r w:rsidRPr="00DA17AA">
        <w:rPr>
          <w:rFonts w:cstheme="minorHAnsi"/>
        </w:rPr>
        <w:t xml:space="preserve"> password encryption of electronic files), or if the data controller has taken subsequent action to prevent the risk (e.g. immediately blocking a mobile device) then notifying the client will not be required.</w:t>
      </w:r>
    </w:p>
    <w:p w14:paraId="78049A71" w14:textId="77777777" w:rsidR="00DA17AA" w:rsidRPr="00DA17AA" w:rsidRDefault="00DA17AA" w:rsidP="00DA17AA">
      <w:pPr>
        <w:rPr>
          <w:rFonts w:cstheme="minorHAnsi"/>
        </w:rPr>
      </w:pPr>
    </w:p>
    <w:p w14:paraId="63A5E1A0" w14:textId="77777777" w:rsidR="00DA17AA" w:rsidRPr="00DA17AA" w:rsidRDefault="00DA17AA" w:rsidP="00DA17AA">
      <w:pPr>
        <w:keepNext/>
        <w:keepLines/>
        <w:spacing w:before="40" w:after="0"/>
        <w:outlineLvl w:val="1"/>
        <w:rPr>
          <w:rFonts w:asciiTheme="majorHAnsi" w:eastAsiaTheme="majorEastAsia" w:hAnsiTheme="majorHAnsi" w:cstheme="majorBidi"/>
          <w:b/>
          <w:color w:val="2F5496" w:themeColor="accent1" w:themeShade="BF"/>
          <w:sz w:val="26"/>
          <w:szCs w:val="26"/>
        </w:rPr>
      </w:pPr>
      <w:bookmarkStart w:id="10" w:name="_Toc63166977"/>
      <w:r w:rsidRPr="00DA17AA">
        <w:rPr>
          <w:rFonts w:asciiTheme="majorHAnsi" w:eastAsiaTheme="majorEastAsia" w:hAnsiTheme="majorHAnsi" w:cstheme="majorBidi"/>
          <w:b/>
          <w:color w:val="000000" w:themeColor="text1"/>
          <w:sz w:val="26"/>
          <w:szCs w:val="26"/>
        </w:rPr>
        <w:t>Subject Access Request</w:t>
      </w:r>
      <w:bookmarkEnd w:id="10"/>
    </w:p>
    <w:p w14:paraId="6DCDABA3" w14:textId="77777777" w:rsidR="00DA17AA" w:rsidRPr="00DA17AA" w:rsidRDefault="00DA17AA" w:rsidP="00DA17AA">
      <w:pPr>
        <w:rPr>
          <w:rFonts w:cstheme="minorHAnsi"/>
        </w:rPr>
      </w:pPr>
      <w:r w:rsidRPr="00DA17AA">
        <w:rPr>
          <w:rFonts w:cstheme="minorHAnsi"/>
        </w:rPr>
        <w:t xml:space="preserve">A Subject Access Requests (SAR) permits individuals to request a copy of their personal information. </w:t>
      </w:r>
    </w:p>
    <w:p w14:paraId="063E775E" w14:textId="77777777" w:rsidR="00DA17AA" w:rsidRPr="00DA17AA" w:rsidRDefault="00DA17AA" w:rsidP="00DA17AA">
      <w:pPr>
        <w:rPr>
          <w:rFonts w:cstheme="minorHAnsi"/>
        </w:rPr>
      </w:pPr>
      <w:r w:rsidRPr="00DA17AA">
        <w:rPr>
          <w:rFonts w:cstheme="minorHAnsi"/>
        </w:rPr>
        <w:t xml:space="preserve">A SAR must be acted upon within one month, at the most within two months, any longer and reasonable reason must be provided. There are no fees unless there is a disproportionate fee to the </w:t>
      </w:r>
      <w:r w:rsidRPr="00DA17AA">
        <w:rPr>
          <w:rFonts w:cstheme="minorHAnsi"/>
        </w:rPr>
        <w:lastRenderedPageBreak/>
        <w:t xml:space="preserve">organisation for sending out the information. Application for SAR should be held alongside session records, unless application was made after eight years of the end of treatment. In which case the SAR will be held for a further two years after closure of SAR. </w:t>
      </w:r>
    </w:p>
    <w:p w14:paraId="2575FB09" w14:textId="25F96044" w:rsidR="00DA17AA" w:rsidRPr="00DA17AA" w:rsidRDefault="00DA17AA" w:rsidP="00DA17AA">
      <w:pPr>
        <w:rPr>
          <w:rFonts w:cstheme="minorHAnsi"/>
        </w:rPr>
      </w:pPr>
      <w:r w:rsidRPr="00DA17AA">
        <w:rPr>
          <w:rFonts w:cstheme="minorHAnsi"/>
        </w:rPr>
        <w:t xml:space="preserve">A SAR request will include information we hold about you, </w:t>
      </w:r>
      <w:r w:rsidR="00764698">
        <w:rPr>
          <w:rFonts w:cstheme="minorHAnsi"/>
        </w:rPr>
        <w:t>Safe Haven Counselling Wirral</w:t>
      </w:r>
      <w:r w:rsidRPr="00DA17AA">
        <w:rPr>
          <w:rFonts w:cstheme="minorHAnsi"/>
        </w:rPr>
        <w:t xml:space="preserve"> will:</w:t>
      </w:r>
    </w:p>
    <w:p w14:paraId="3A2C505A" w14:textId="77777777" w:rsidR="00DA17AA" w:rsidRPr="00DA17AA" w:rsidRDefault="00DA17AA" w:rsidP="00DA17AA">
      <w:pPr>
        <w:spacing w:after="0"/>
        <w:rPr>
          <w:rFonts w:cstheme="minorHAnsi"/>
        </w:rPr>
      </w:pPr>
      <w:r w:rsidRPr="00DA17AA">
        <w:rPr>
          <w:rFonts w:cstheme="minorHAnsi"/>
        </w:rPr>
        <w:t>•</w:t>
      </w:r>
      <w:r w:rsidRPr="00DA17AA">
        <w:rPr>
          <w:rFonts w:cstheme="minorHAnsi"/>
        </w:rPr>
        <w:tab/>
        <w:t xml:space="preserve">give you a description of </w:t>
      </w:r>
      <w:proofErr w:type="gramStart"/>
      <w:r w:rsidRPr="00DA17AA">
        <w:rPr>
          <w:rFonts w:cstheme="minorHAnsi"/>
        </w:rPr>
        <w:t>it;</w:t>
      </w:r>
      <w:proofErr w:type="gramEnd"/>
    </w:p>
    <w:p w14:paraId="51135C7E" w14:textId="77777777" w:rsidR="00DA17AA" w:rsidRPr="00DA17AA" w:rsidRDefault="00DA17AA" w:rsidP="00DA17AA">
      <w:pPr>
        <w:spacing w:after="0"/>
        <w:rPr>
          <w:rFonts w:cstheme="minorHAnsi"/>
        </w:rPr>
      </w:pPr>
      <w:r w:rsidRPr="00DA17AA">
        <w:rPr>
          <w:rFonts w:cstheme="minorHAnsi"/>
        </w:rPr>
        <w:t>•</w:t>
      </w:r>
      <w:r w:rsidRPr="00DA17AA">
        <w:rPr>
          <w:rFonts w:cstheme="minorHAnsi"/>
        </w:rPr>
        <w:tab/>
        <w:t xml:space="preserve">tell you why we are holding </w:t>
      </w:r>
      <w:proofErr w:type="gramStart"/>
      <w:r w:rsidRPr="00DA17AA">
        <w:rPr>
          <w:rFonts w:cstheme="minorHAnsi"/>
        </w:rPr>
        <w:t>it;</w:t>
      </w:r>
      <w:proofErr w:type="gramEnd"/>
    </w:p>
    <w:p w14:paraId="6ED038C5" w14:textId="77777777" w:rsidR="00DA17AA" w:rsidRPr="00DA17AA" w:rsidRDefault="00DA17AA" w:rsidP="00DA17AA">
      <w:pPr>
        <w:spacing w:after="0"/>
        <w:rPr>
          <w:rFonts w:cstheme="minorHAnsi"/>
        </w:rPr>
      </w:pPr>
      <w:r w:rsidRPr="00DA17AA">
        <w:rPr>
          <w:rFonts w:cstheme="minorHAnsi"/>
        </w:rPr>
        <w:t>•</w:t>
      </w:r>
      <w:r w:rsidRPr="00DA17AA">
        <w:rPr>
          <w:rFonts w:cstheme="minorHAnsi"/>
        </w:rPr>
        <w:tab/>
        <w:t>tell you who it could be disclosed to; and</w:t>
      </w:r>
    </w:p>
    <w:p w14:paraId="451EC617" w14:textId="77777777" w:rsidR="00DA17AA" w:rsidRPr="00DA17AA" w:rsidRDefault="00DA17AA" w:rsidP="00DA17AA">
      <w:pPr>
        <w:spacing w:after="0"/>
        <w:rPr>
          <w:rFonts w:cstheme="minorHAnsi"/>
        </w:rPr>
      </w:pPr>
      <w:r w:rsidRPr="00DA17AA">
        <w:rPr>
          <w:rFonts w:cstheme="minorHAnsi"/>
        </w:rPr>
        <w:t>•</w:t>
      </w:r>
      <w:r w:rsidRPr="00DA17AA">
        <w:rPr>
          <w:rFonts w:cstheme="minorHAnsi"/>
        </w:rPr>
        <w:tab/>
        <w:t>let you have a copy of the information in an intelligible form.</w:t>
      </w:r>
    </w:p>
    <w:p w14:paraId="48A2492E" w14:textId="77777777" w:rsidR="00DA17AA" w:rsidRPr="00DA17AA" w:rsidRDefault="00DA17AA" w:rsidP="00DA17AA">
      <w:pPr>
        <w:spacing w:after="0"/>
        <w:rPr>
          <w:rFonts w:cstheme="minorHAnsi"/>
        </w:rPr>
      </w:pPr>
    </w:p>
    <w:p w14:paraId="14DE47F9" w14:textId="5F43195E" w:rsidR="00DA17AA" w:rsidRPr="00DA17AA" w:rsidRDefault="00DA17AA" w:rsidP="00DA17AA">
      <w:pPr>
        <w:rPr>
          <w:rFonts w:cstheme="minorHAnsi"/>
        </w:rPr>
      </w:pPr>
      <w:r w:rsidRPr="00DA17AA">
        <w:rPr>
          <w:rFonts w:cstheme="minorHAnsi"/>
        </w:rPr>
        <w:t xml:space="preserve">SAR requests should be put in writing to </w:t>
      </w:r>
      <w:r w:rsidR="00764698">
        <w:rPr>
          <w:rFonts w:cstheme="minorHAnsi"/>
        </w:rPr>
        <w:t>Safe Haven Counselling Wirral</w:t>
      </w:r>
      <w:r w:rsidRPr="00DA17AA">
        <w:rPr>
          <w:rFonts w:cstheme="minorHAnsi"/>
        </w:rPr>
        <w:t xml:space="preserve">. A response may be provided informally over the telephone with your agreement, or formally by letter or email. </w:t>
      </w:r>
      <w:r w:rsidRPr="00DA17AA">
        <w:rPr>
          <w:rFonts w:cstheme="minorHAnsi"/>
          <w:b/>
          <w:i/>
        </w:rPr>
        <w:t>If any information held is noted to be incorrect an individual can request a correction be made to their own personal information.</w:t>
      </w:r>
      <w:r w:rsidRPr="00DA17AA">
        <w:rPr>
          <w:rFonts w:cstheme="minorHAnsi"/>
        </w:rPr>
        <w:t xml:space="preserve"> </w:t>
      </w:r>
      <w:r w:rsidRPr="00DA17AA">
        <w:rPr>
          <w:rFonts w:cstheme="minorHAnsi"/>
          <w:b/>
          <w:i/>
        </w:rPr>
        <w:t>If you wish for your data to be provided to another service provider, you may also request this in writing.</w:t>
      </w:r>
      <w:r w:rsidRPr="00DA17AA">
        <w:rPr>
          <w:rFonts w:cstheme="minorHAnsi"/>
        </w:rPr>
        <w:t xml:space="preserve"> I may have a legal basis to continue to hold your data and will notify you of this if that is the case. Any requests should be made in writing to </w:t>
      </w:r>
      <w:r w:rsidR="00764698">
        <w:rPr>
          <w:rFonts w:cstheme="minorHAnsi"/>
        </w:rPr>
        <w:t>Safe Haven Counselling Wirral.</w:t>
      </w:r>
    </w:p>
    <w:p w14:paraId="1514EC40" w14:textId="4BE23966"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bookmarkStart w:id="11" w:name="_Toc63166978"/>
      <w:r w:rsidRPr="00DA17AA">
        <w:rPr>
          <w:rFonts w:asciiTheme="majorHAnsi" w:eastAsiaTheme="majorEastAsia" w:hAnsiTheme="majorHAnsi" w:cstheme="majorBidi"/>
          <w:b/>
          <w:color w:val="000000" w:themeColor="text1"/>
          <w:sz w:val="26"/>
          <w:szCs w:val="26"/>
        </w:rPr>
        <w:t>Right to Erasure</w:t>
      </w:r>
      <w:bookmarkEnd w:id="11"/>
    </w:p>
    <w:p w14:paraId="5EB7FD6F" w14:textId="77777777" w:rsidR="00DA17AA" w:rsidRPr="00DA17AA" w:rsidRDefault="00DA17AA" w:rsidP="00DA17AA">
      <w:pPr>
        <w:rPr>
          <w:rFonts w:cstheme="minorHAnsi"/>
        </w:rPr>
      </w:pPr>
      <w:r w:rsidRPr="00DA17AA">
        <w:rPr>
          <w:rFonts w:cstheme="minorHAnsi"/>
        </w:rPr>
        <w:t xml:space="preserve">Any person may put in a request for their personal data to be removed (the ‘right to be forgotten’ or the ‘right to erasure’). In this instance hard copy data will be shredded using a cross shredding machine owned by the organisation and any electronic data will be permanently deleted. The client will be notified of the completion. The request for deletion of data and the confirmation of completion will be held securely until eight years after the request was made. In some </w:t>
      </w:r>
      <w:proofErr w:type="gramStart"/>
      <w:r w:rsidRPr="00DA17AA">
        <w:rPr>
          <w:rFonts w:cstheme="minorHAnsi"/>
        </w:rPr>
        <w:t>instances</w:t>
      </w:r>
      <w:proofErr w:type="gramEnd"/>
      <w:r w:rsidRPr="00DA17AA">
        <w:rPr>
          <w:rFonts w:cstheme="minorHAnsi"/>
        </w:rPr>
        <w:t xml:space="preserve"> my supervisory body or insurance company may require me to lawfully hold your files until the end of their retention period. If this </w:t>
      </w:r>
      <w:proofErr w:type="gramStart"/>
      <w:r w:rsidRPr="00DA17AA">
        <w:rPr>
          <w:rFonts w:cstheme="minorHAnsi"/>
        </w:rPr>
        <w:t>arises</w:t>
      </w:r>
      <w:proofErr w:type="gramEnd"/>
      <w:r w:rsidRPr="00DA17AA">
        <w:rPr>
          <w:rFonts w:cstheme="minorHAnsi"/>
        </w:rPr>
        <w:t xml:space="preserve"> I will notify you at my earliest opportunity.</w:t>
      </w:r>
    </w:p>
    <w:p w14:paraId="53826F47" w14:textId="77777777"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bookmarkStart w:id="12" w:name="_Toc63166979"/>
      <w:r w:rsidRPr="00DA17AA">
        <w:rPr>
          <w:rFonts w:asciiTheme="majorHAnsi" w:eastAsiaTheme="majorEastAsia" w:hAnsiTheme="majorHAnsi" w:cstheme="majorBidi"/>
          <w:b/>
          <w:color w:val="000000" w:themeColor="text1"/>
          <w:sz w:val="26"/>
          <w:szCs w:val="26"/>
        </w:rPr>
        <w:t>Complaints</w:t>
      </w:r>
      <w:bookmarkEnd w:id="12"/>
    </w:p>
    <w:p w14:paraId="4DF3DC78" w14:textId="204E0FF1" w:rsidR="00DA17AA" w:rsidRPr="00DA17AA" w:rsidRDefault="00764698" w:rsidP="00DA17AA">
      <w:pPr>
        <w:rPr>
          <w:rFonts w:cstheme="minorHAnsi"/>
        </w:rPr>
      </w:pPr>
      <w:r>
        <w:rPr>
          <w:rFonts w:cstheme="minorHAnsi"/>
        </w:rPr>
        <w:t>Safe Haven Counselling Wirral</w:t>
      </w:r>
      <w:r w:rsidR="00DA17AA" w:rsidRPr="00DA17AA">
        <w:rPr>
          <w:rFonts w:cstheme="minorHAnsi"/>
        </w:rPr>
        <w:t xml:space="preserve"> hopes to the meet the highest quality standards when processing personal and sensitive data. Complaints can help identify areas for improvement and therefore </w:t>
      </w:r>
      <w:r>
        <w:rPr>
          <w:rFonts w:cstheme="minorHAnsi"/>
        </w:rPr>
        <w:t>Safe Haven Counselling Wirral</w:t>
      </w:r>
      <w:r w:rsidR="00DA17AA" w:rsidRPr="00DA17AA">
        <w:rPr>
          <w:rFonts w:cstheme="minorHAnsi"/>
        </w:rPr>
        <w:t xml:space="preserve"> would welcome you raising any concerns you have.</w:t>
      </w:r>
    </w:p>
    <w:p w14:paraId="1F5DD418" w14:textId="39D23953" w:rsidR="00DA17AA" w:rsidRPr="00DA17AA" w:rsidRDefault="00DA17AA" w:rsidP="00DA17AA">
      <w:pPr>
        <w:rPr>
          <w:rFonts w:cstheme="minorHAnsi"/>
        </w:rPr>
      </w:pPr>
      <w:r w:rsidRPr="00DA17AA">
        <w:rPr>
          <w:rFonts w:cstheme="minorHAnsi"/>
        </w:rPr>
        <w:t xml:space="preserve">These Information Governance Policy documents were created to be as transparent and understandable as possible. It will not be completely exhaustive of all aspects of data collection. If you would like further information about a specific process, please contact </w:t>
      </w:r>
      <w:r w:rsidR="00764698">
        <w:rPr>
          <w:rFonts w:cstheme="minorHAnsi"/>
        </w:rPr>
        <w:t>Safe Haven Counselling Wirral</w:t>
      </w:r>
      <w:r w:rsidRPr="00DA17AA">
        <w:rPr>
          <w:rFonts w:cstheme="minorHAnsi"/>
        </w:rPr>
        <w:t>.</w:t>
      </w:r>
    </w:p>
    <w:p w14:paraId="6D9E50CB" w14:textId="171B7798" w:rsidR="00DA17AA" w:rsidRPr="00DA17AA" w:rsidRDefault="00DA17AA" w:rsidP="00DA17AA">
      <w:pPr>
        <w:rPr>
          <w:rFonts w:cstheme="minorHAnsi"/>
        </w:rPr>
      </w:pPr>
      <w:r w:rsidRPr="00DA17AA">
        <w:rPr>
          <w:rFonts w:cstheme="minorHAnsi"/>
        </w:rPr>
        <w:t xml:space="preserve">If you feel you would like to make a complaint about how your personal and sensitive data is handled by </w:t>
      </w:r>
      <w:r w:rsidR="00764698">
        <w:rPr>
          <w:rFonts w:cstheme="minorHAnsi"/>
        </w:rPr>
        <w:t xml:space="preserve">Safe Haven Counselling </w:t>
      </w:r>
      <w:proofErr w:type="gramStart"/>
      <w:r w:rsidR="00764698">
        <w:rPr>
          <w:rFonts w:cstheme="minorHAnsi"/>
        </w:rPr>
        <w:t>Wirral</w:t>
      </w:r>
      <w:proofErr w:type="gramEnd"/>
      <w:r w:rsidRPr="00DA17AA">
        <w:rPr>
          <w:rFonts w:cstheme="minorHAnsi"/>
        </w:rPr>
        <w:t xml:space="preserve"> you can contact </w:t>
      </w:r>
      <w:r w:rsidR="00764698">
        <w:rPr>
          <w:rFonts w:cstheme="minorHAnsi"/>
        </w:rPr>
        <w:t xml:space="preserve">Safe Haven Counselling Wirral </w:t>
      </w:r>
      <w:r w:rsidRPr="00DA17AA">
        <w:rPr>
          <w:rFonts w:cstheme="minorHAnsi"/>
        </w:rPr>
        <w:t xml:space="preserve">directly. In the event that </w:t>
      </w:r>
      <w:r w:rsidR="00764698">
        <w:rPr>
          <w:rFonts w:cstheme="minorHAnsi"/>
        </w:rPr>
        <w:t>Safe Haven Counselling Wirral</w:t>
      </w:r>
      <w:r w:rsidRPr="00DA17AA">
        <w:rPr>
          <w:rFonts w:cstheme="minorHAnsi"/>
        </w:rPr>
        <w:t xml:space="preserve"> cannot resolve your complaint to your satisfaction you can contact the Information Commissioners Office on 0303 123 1113.</w:t>
      </w:r>
    </w:p>
    <w:p w14:paraId="6D8E5ECD" w14:textId="77777777" w:rsidR="00DA17AA" w:rsidRPr="00DA17AA" w:rsidRDefault="00DA17AA" w:rsidP="00DA17AA">
      <w:pPr>
        <w:keepNext/>
        <w:keepLines/>
        <w:spacing w:before="40" w:after="0"/>
        <w:outlineLvl w:val="1"/>
        <w:rPr>
          <w:rFonts w:asciiTheme="majorHAnsi" w:eastAsiaTheme="majorEastAsia" w:hAnsiTheme="majorHAnsi" w:cstheme="majorBidi"/>
          <w:b/>
          <w:color w:val="000000" w:themeColor="text1"/>
          <w:sz w:val="26"/>
          <w:szCs w:val="26"/>
        </w:rPr>
      </w:pPr>
      <w:bookmarkStart w:id="13" w:name="_Toc63166980"/>
      <w:r w:rsidRPr="00DA17AA">
        <w:rPr>
          <w:rFonts w:asciiTheme="majorHAnsi" w:eastAsiaTheme="majorEastAsia" w:hAnsiTheme="majorHAnsi" w:cstheme="majorBidi"/>
          <w:b/>
          <w:color w:val="000000" w:themeColor="text1"/>
          <w:sz w:val="26"/>
          <w:szCs w:val="26"/>
        </w:rPr>
        <w:t>Safeguarding your privacy</w:t>
      </w:r>
      <w:bookmarkEnd w:id="13"/>
    </w:p>
    <w:p w14:paraId="09D7BD69" w14:textId="288ECF81" w:rsidR="00DA17AA" w:rsidRPr="00DA17AA" w:rsidRDefault="00DA17AA" w:rsidP="00DA17AA">
      <w:pPr>
        <w:rPr>
          <w:rFonts w:cstheme="minorHAnsi"/>
        </w:rPr>
      </w:pPr>
      <w:r w:rsidRPr="00DA17AA">
        <w:rPr>
          <w:rFonts w:cstheme="minorHAnsi"/>
        </w:rPr>
        <w:t xml:space="preserve">In the event of my death or sudden illness, </w:t>
      </w:r>
      <w:r w:rsidR="00764698">
        <w:rPr>
          <w:rFonts w:cstheme="minorHAnsi"/>
        </w:rPr>
        <w:t xml:space="preserve">my colleague Sue </w:t>
      </w:r>
      <w:proofErr w:type="spellStart"/>
      <w:r w:rsidR="00764698">
        <w:rPr>
          <w:rFonts w:cstheme="minorHAnsi"/>
        </w:rPr>
        <w:t>Shortt</w:t>
      </w:r>
      <w:proofErr w:type="spellEnd"/>
      <w:r w:rsidR="00764698">
        <w:rPr>
          <w:rFonts w:cstheme="minorHAnsi"/>
        </w:rPr>
        <w:t xml:space="preserve"> </w:t>
      </w:r>
      <w:r w:rsidRPr="00DA17AA">
        <w:rPr>
          <w:rFonts w:cstheme="minorHAnsi"/>
        </w:rPr>
        <w:t xml:space="preserve">will contact existing clients and archive any client files in accordance with General Data Protection Regulations. </w:t>
      </w:r>
    </w:p>
    <w:p w14:paraId="348A1E04" w14:textId="77777777" w:rsidR="00DA17AA" w:rsidRPr="00DA17AA" w:rsidRDefault="00DA17AA" w:rsidP="00DA17AA">
      <w:pPr>
        <w:rPr>
          <w:rFonts w:cstheme="minorHAnsi"/>
        </w:rPr>
      </w:pPr>
      <w:r w:rsidRPr="00DA17AA">
        <w:rPr>
          <w:rFonts w:cstheme="minorHAnsi"/>
        </w:rPr>
        <w:t xml:space="preserve">This may mean shredding any hardcopy documents, and having any electronic documents saved on a hard drive professionally wiped or destroyed by a GDPR complaint technician. </w:t>
      </w:r>
    </w:p>
    <w:p w14:paraId="3008888B" w14:textId="77777777" w:rsidR="00DA17AA" w:rsidRDefault="00DA17AA">
      <w:pPr>
        <w:rPr>
          <w:rFonts w:ascii="Futura" w:hAnsi="Futura"/>
        </w:rPr>
        <w:sectPr w:rsidR="00DA17AA" w:rsidSect="00DA17AA">
          <w:headerReference w:type="default" r:id="rId8"/>
          <w:type w:val="continuous"/>
          <w:pgSz w:w="11906" w:h="16838"/>
          <w:pgMar w:top="1440" w:right="1440" w:bottom="1440" w:left="1440" w:header="283" w:footer="708" w:gutter="0"/>
          <w:cols w:space="708"/>
          <w:docGrid w:linePitch="360"/>
        </w:sectPr>
      </w:pPr>
    </w:p>
    <w:p w14:paraId="222360A1" w14:textId="68AB9C1E" w:rsidR="00E970DB" w:rsidRPr="00FA79E0" w:rsidRDefault="00E970DB" w:rsidP="009848B1">
      <w:pPr>
        <w:spacing w:before="100" w:beforeAutospacing="1" w:after="100" w:afterAutospacing="1" w:line="240" w:lineRule="auto"/>
        <w:rPr>
          <w:rFonts w:ascii="Futura" w:hAnsi="Futura"/>
        </w:rPr>
      </w:pPr>
    </w:p>
    <w:sectPr w:rsidR="00E970DB" w:rsidRPr="00FA79E0" w:rsidSect="009848B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BD9C8" w14:textId="77777777" w:rsidR="00A15A98" w:rsidRDefault="00A15A98" w:rsidP="00FA79E0">
      <w:pPr>
        <w:spacing w:after="0" w:line="240" w:lineRule="auto"/>
      </w:pPr>
      <w:r>
        <w:separator/>
      </w:r>
    </w:p>
  </w:endnote>
  <w:endnote w:type="continuationSeparator" w:id="0">
    <w:p w14:paraId="58BE50F7" w14:textId="77777777" w:rsidR="00A15A98" w:rsidRDefault="00A15A98" w:rsidP="00FA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w:altName w:val="﷽﷽﷽﷽﷽﷽﷽﷽Gothic"/>
    <w:panose1 w:val="020B0602020204020303"/>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0646" w14:textId="77777777" w:rsidR="00CD5F47" w:rsidRPr="00CD5F47" w:rsidRDefault="00CD5F47" w:rsidP="00CD5F47">
    <w:pPr>
      <w:rPr>
        <w:sz w:val="18"/>
        <w:szCs w:val="18"/>
      </w:rPr>
    </w:pPr>
    <w:r w:rsidRPr="00A84A1D">
      <w:rPr>
        <w:sz w:val="18"/>
        <w:szCs w:val="18"/>
      </w:rPr>
      <w:t>Please note that updates happen regularly and I, nor The Clinical Hypnotherapy School, can be held accountable for any changes in policy since this document was created.</w:t>
    </w:r>
    <w:r>
      <w:rPr>
        <w:sz w:val="18"/>
        <w:szCs w:val="18"/>
      </w:rPr>
      <w:t xml:space="preserve"> We can also not be held responsible for any changes you make to your templates. </w:t>
    </w:r>
    <w:r w:rsidRPr="00CD5F47">
      <w:rPr>
        <w:rFonts w:ascii="Arial" w:hAnsi="Arial" w:cs="Arial"/>
        <w:color w:val="5A5F67"/>
        <w:sz w:val="18"/>
        <w:szCs w:val="18"/>
      </w:rPr>
      <w:t xml:space="preserve">© ​Tania Taylor Hypnotherapy                                                                                          </w:t>
    </w:r>
  </w:p>
  <w:p w14:paraId="33F33115" w14:textId="6BC00FF8" w:rsidR="008A0867" w:rsidRPr="008A0867" w:rsidRDefault="00A15A9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1B868" w14:textId="77777777" w:rsidR="00A15A98" w:rsidRDefault="00A15A98" w:rsidP="00FA79E0">
      <w:pPr>
        <w:spacing w:after="0" w:line="240" w:lineRule="auto"/>
      </w:pPr>
      <w:r>
        <w:separator/>
      </w:r>
    </w:p>
  </w:footnote>
  <w:footnote w:type="continuationSeparator" w:id="0">
    <w:p w14:paraId="7534706E" w14:textId="77777777" w:rsidR="00A15A98" w:rsidRDefault="00A15A98" w:rsidP="00FA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5420" w14:textId="75AB877B" w:rsidR="00DA17AA" w:rsidRDefault="00DA17AA" w:rsidP="00DA17AA">
    <w:pPr>
      <w:jc w:val="right"/>
    </w:pPr>
    <w:r>
      <w:rPr>
        <w:sz w:val="28"/>
        <w:szCs w:val="28"/>
      </w:rPr>
      <w:t xml:space="preserve">                  </w:t>
    </w:r>
    <w:r>
      <w:t xml:space="preserve"> </w:t>
    </w:r>
  </w:p>
  <w:p w14:paraId="07DE0CD8" w14:textId="77777777" w:rsidR="00DA17AA" w:rsidRDefault="00DA17AA" w:rsidP="00DA17AA">
    <w:pPr>
      <w:pStyle w:val="Header"/>
    </w:pPr>
    <w:r w:rsidRPr="002A42C0">
      <w:rPr>
        <w:sz w:val="28"/>
        <w:szCs w:val="28"/>
      </w:rPr>
      <w:t>Information Governance Policies and Procedures</w:t>
    </w:r>
    <w:r>
      <w:rPr>
        <w:sz w:val="28"/>
        <w:szCs w:val="28"/>
      </w:rPr>
      <w:t xml:space="preserve">                                </w:t>
    </w:r>
  </w:p>
  <w:p w14:paraId="6C9F7D4D" w14:textId="77777777" w:rsidR="00DA17AA" w:rsidRDefault="00DA17AA" w:rsidP="00DA17A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C5CC7" w14:textId="577165E6" w:rsidR="008A0867" w:rsidRDefault="00A15A98" w:rsidP="006875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1AF"/>
    <w:multiLevelType w:val="hybridMultilevel"/>
    <w:tmpl w:val="337E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A342C"/>
    <w:multiLevelType w:val="hybridMultilevel"/>
    <w:tmpl w:val="70B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720E"/>
    <w:multiLevelType w:val="hybridMultilevel"/>
    <w:tmpl w:val="86F6363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2658A6"/>
    <w:multiLevelType w:val="hybridMultilevel"/>
    <w:tmpl w:val="988EFFD8"/>
    <w:lvl w:ilvl="0" w:tplc="3B268A2E">
      <w:start w:val="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D4AB6"/>
    <w:multiLevelType w:val="multilevel"/>
    <w:tmpl w:val="C9C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D0589"/>
    <w:multiLevelType w:val="hybridMultilevel"/>
    <w:tmpl w:val="111803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60477"/>
    <w:multiLevelType w:val="multilevel"/>
    <w:tmpl w:val="E36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24395"/>
    <w:multiLevelType w:val="hybridMultilevel"/>
    <w:tmpl w:val="D684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35806"/>
    <w:multiLevelType w:val="hybridMultilevel"/>
    <w:tmpl w:val="34C2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53C71"/>
    <w:multiLevelType w:val="multilevel"/>
    <w:tmpl w:val="D17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E23E5"/>
    <w:multiLevelType w:val="hybridMultilevel"/>
    <w:tmpl w:val="693E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D6567"/>
    <w:multiLevelType w:val="hybridMultilevel"/>
    <w:tmpl w:val="CB9A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86953"/>
    <w:multiLevelType w:val="hybridMultilevel"/>
    <w:tmpl w:val="BA76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65040E"/>
    <w:multiLevelType w:val="hybridMultilevel"/>
    <w:tmpl w:val="546C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27202"/>
    <w:multiLevelType w:val="hybridMultilevel"/>
    <w:tmpl w:val="24EA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931DF"/>
    <w:multiLevelType w:val="hybridMultilevel"/>
    <w:tmpl w:val="0650914A"/>
    <w:lvl w:ilvl="0" w:tplc="262A7E5E">
      <w:start w:val="1"/>
      <w:numFmt w:val="bullet"/>
      <w:lvlText w:val="•"/>
      <w:lvlJc w:val="left"/>
      <w:pPr>
        <w:tabs>
          <w:tab w:val="num" w:pos="720"/>
        </w:tabs>
        <w:ind w:left="720" w:hanging="360"/>
      </w:pPr>
      <w:rPr>
        <w:rFonts w:ascii="Arial" w:hAnsi="Arial" w:hint="default"/>
      </w:rPr>
    </w:lvl>
    <w:lvl w:ilvl="1" w:tplc="7D025708" w:tentative="1">
      <w:start w:val="1"/>
      <w:numFmt w:val="bullet"/>
      <w:lvlText w:val="•"/>
      <w:lvlJc w:val="left"/>
      <w:pPr>
        <w:tabs>
          <w:tab w:val="num" w:pos="1440"/>
        </w:tabs>
        <w:ind w:left="1440" w:hanging="360"/>
      </w:pPr>
      <w:rPr>
        <w:rFonts w:ascii="Arial" w:hAnsi="Arial" w:hint="default"/>
      </w:rPr>
    </w:lvl>
    <w:lvl w:ilvl="2" w:tplc="320EB05C" w:tentative="1">
      <w:start w:val="1"/>
      <w:numFmt w:val="bullet"/>
      <w:lvlText w:val="•"/>
      <w:lvlJc w:val="left"/>
      <w:pPr>
        <w:tabs>
          <w:tab w:val="num" w:pos="2160"/>
        </w:tabs>
        <w:ind w:left="2160" w:hanging="360"/>
      </w:pPr>
      <w:rPr>
        <w:rFonts w:ascii="Arial" w:hAnsi="Arial" w:hint="default"/>
      </w:rPr>
    </w:lvl>
    <w:lvl w:ilvl="3" w:tplc="4DE81A90" w:tentative="1">
      <w:start w:val="1"/>
      <w:numFmt w:val="bullet"/>
      <w:lvlText w:val="•"/>
      <w:lvlJc w:val="left"/>
      <w:pPr>
        <w:tabs>
          <w:tab w:val="num" w:pos="2880"/>
        </w:tabs>
        <w:ind w:left="2880" w:hanging="360"/>
      </w:pPr>
      <w:rPr>
        <w:rFonts w:ascii="Arial" w:hAnsi="Arial" w:hint="default"/>
      </w:rPr>
    </w:lvl>
    <w:lvl w:ilvl="4" w:tplc="6AFC9E10" w:tentative="1">
      <w:start w:val="1"/>
      <w:numFmt w:val="bullet"/>
      <w:lvlText w:val="•"/>
      <w:lvlJc w:val="left"/>
      <w:pPr>
        <w:tabs>
          <w:tab w:val="num" w:pos="3600"/>
        </w:tabs>
        <w:ind w:left="3600" w:hanging="360"/>
      </w:pPr>
      <w:rPr>
        <w:rFonts w:ascii="Arial" w:hAnsi="Arial" w:hint="default"/>
      </w:rPr>
    </w:lvl>
    <w:lvl w:ilvl="5" w:tplc="793EE27C" w:tentative="1">
      <w:start w:val="1"/>
      <w:numFmt w:val="bullet"/>
      <w:lvlText w:val="•"/>
      <w:lvlJc w:val="left"/>
      <w:pPr>
        <w:tabs>
          <w:tab w:val="num" w:pos="4320"/>
        </w:tabs>
        <w:ind w:left="4320" w:hanging="360"/>
      </w:pPr>
      <w:rPr>
        <w:rFonts w:ascii="Arial" w:hAnsi="Arial" w:hint="default"/>
      </w:rPr>
    </w:lvl>
    <w:lvl w:ilvl="6" w:tplc="535AF5CC" w:tentative="1">
      <w:start w:val="1"/>
      <w:numFmt w:val="bullet"/>
      <w:lvlText w:val="•"/>
      <w:lvlJc w:val="left"/>
      <w:pPr>
        <w:tabs>
          <w:tab w:val="num" w:pos="5040"/>
        </w:tabs>
        <w:ind w:left="5040" w:hanging="360"/>
      </w:pPr>
      <w:rPr>
        <w:rFonts w:ascii="Arial" w:hAnsi="Arial" w:hint="default"/>
      </w:rPr>
    </w:lvl>
    <w:lvl w:ilvl="7" w:tplc="13786380" w:tentative="1">
      <w:start w:val="1"/>
      <w:numFmt w:val="bullet"/>
      <w:lvlText w:val="•"/>
      <w:lvlJc w:val="left"/>
      <w:pPr>
        <w:tabs>
          <w:tab w:val="num" w:pos="5760"/>
        </w:tabs>
        <w:ind w:left="5760" w:hanging="360"/>
      </w:pPr>
      <w:rPr>
        <w:rFonts w:ascii="Arial" w:hAnsi="Arial" w:hint="default"/>
      </w:rPr>
    </w:lvl>
    <w:lvl w:ilvl="8" w:tplc="A606B99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0"/>
  </w:num>
  <w:num w:numId="5">
    <w:abstractNumId w:val="5"/>
  </w:num>
  <w:num w:numId="6">
    <w:abstractNumId w:val="1"/>
  </w:num>
  <w:num w:numId="7">
    <w:abstractNumId w:val="12"/>
  </w:num>
  <w:num w:numId="8">
    <w:abstractNumId w:val="8"/>
  </w:num>
  <w:num w:numId="9">
    <w:abstractNumId w:val="9"/>
  </w:num>
  <w:num w:numId="10">
    <w:abstractNumId w:val="6"/>
  </w:num>
  <w:num w:numId="11">
    <w:abstractNumId w:val="4"/>
  </w:num>
  <w:num w:numId="12">
    <w:abstractNumId w:val="13"/>
  </w:num>
  <w:num w:numId="13">
    <w:abstractNumId w:val="11"/>
  </w:num>
  <w:num w:numId="14">
    <w:abstractNumId w:val="7"/>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E0"/>
    <w:rsid w:val="0003345C"/>
    <w:rsid w:val="00142F03"/>
    <w:rsid w:val="002D144A"/>
    <w:rsid w:val="00304FF2"/>
    <w:rsid w:val="00441D6A"/>
    <w:rsid w:val="00764698"/>
    <w:rsid w:val="00817EFD"/>
    <w:rsid w:val="00837F50"/>
    <w:rsid w:val="00855270"/>
    <w:rsid w:val="009848B1"/>
    <w:rsid w:val="00A15A98"/>
    <w:rsid w:val="00CD5F47"/>
    <w:rsid w:val="00D33960"/>
    <w:rsid w:val="00DA17AA"/>
    <w:rsid w:val="00E863C5"/>
    <w:rsid w:val="00E970DB"/>
    <w:rsid w:val="00ED4C33"/>
    <w:rsid w:val="00F2714A"/>
    <w:rsid w:val="00FA79E0"/>
    <w:rsid w:val="00FB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A9941"/>
  <w15:chartTrackingRefBased/>
  <w15:docId w15:val="{BD4E14F9-7655-40BD-9152-817C3829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9E0"/>
  </w:style>
  <w:style w:type="paragraph" w:styleId="Footer">
    <w:name w:val="footer"/>
    <w:basedOn w:val="Normal"/>
    <w:link w:val="FooterChar"/>
    <w:uiPriority w:val="99"/>
    <w:unhideWhenUsed/>
    <w:rsid w:val="00FA7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9E0"/>
  </w:style>
  <w:style w:type="paragraph" w:styleId="ListParagraph">
    <w:name w:val="List Paragraph"/>
    <w:basedOn w:val="Normal"/>
    <w:uiPriority w:val="34"/>
    <w:qFormat/>
    <w:rsid w:val="00FA79E0"/>
    <w:pPr>
      <w:ind w:left="720"/>
      <w:contextualSpacing/>
    </w:pPr>
  </w:style>
  <w:style w:type="character" w:styleId="Hyperlink">
    <w:name w:val="Hyperlink"/>
    <w:basedOn w:val="DefaultParagraphFont"/>
    <w:uiPriority w:val="99"/>
    <w:unhideWhenUsed/>
    <w:rsid w:val="00E970DB"/>
    <w:rPr>
      <w:color w:val="0563C1" w:themeColor="hyperlink"/>
      <w:u w:val="single"/>
    </w:rPr>
  </w:style>
  <w:style w:type="character" w:styleId="UnresolvedMention">
    <w:name w:val="Unresolved Mention"/>
    <w:basedOn w:val="DefaultParagraphFont"/>
    <w:uiPriority w:val="99"/>
    <w:semiHidden/>
    <w:unhideWhenUsed/>
    <w:rsid w:val="00E970DB"/>
    <w:rPr>
      <w:color w:val="605E5C"/>
      <w:shd w:val="clear" w:color="auto" w:fill="E1DFDD"/>
    </w:rPr>
  </w:style>
  <w:style w:type="paragraph" w:styleId="TOC1">
    <w:name w:val="toc 1"/>
    <w:basedOn w:val="Normal"/>
    <w:next w:val="Normal"/>
    <w:autoRedefine/>
    <w:uiPriority w:val="39"/>
    <w:unhideWhenUsed/>
    <w:rsid w:val="00304FF2"/>
    <w:pPr>
      <w:spacing w:after="100"/>
    </w:pPr>
  </w:style>
  <w:style w:type="paragraph" w:styleId="TOC2">
    <w:name w:val="toc 2"/>
    <w:basedOn w:val="Normal"/>
    <w:next w:val="Normal"/>
    <w:autoRedefine/>
    <w:uiPriority w:val="39"/>
    <w:unhideWhenUsed/>
    <w:rsid w:val="00304FF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hypnotherapyscho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Taylor </dc:creator>
  <cp:keywords/>
  <dc:description/>
  <cp:lastModifiedBy>Amanda Sives</cp:lastModifiedBy>
  <cp:revision>10</cp:revision>
  <cp:lastPrinted>2021-02-02T17:12:00Z</cp:lastPrinted>
  <dcterms:created xsi:type="dcterms:W3CDTF">2021-02-02T14:01:00Z</dcterms:created>
  <dcterms:modified xsi:type="dcterms:W3CDTF">2021-02-02T18:08:00Z</dcterms:modified>
</cp:coreProperties>
</file>